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ED" w:rsidRPr="00D17F0A" w:rsidRDefault="000257ED" w:rsidP="000257ED">
      <w:pPr>
        <w:jc w:val="both"/>
        <w:rPr>
          <w:rFonts w:ascii="Arial" w:hAnsi="Arial" w:cs="Arial"/>
        </w:rPr>
      </w:pPr>
      <w:r w:rsidRPr="00D17F0A">
        <w:rPr>
          <w:rFonts w:ascii="Arial" w:hAnsi="Arial" w:cs="Arial"/>
        </w:rPr>
        <w:t xml:space="preserve">San Luis de la Paz, Guanajuato., </w:t>
      </w:r>
      <w:r>
        <w:rPr>
          <w:rFonts w:ascii="Arial" w:hAnsi="Arial" w:cs="Arial"/>
        </w:rPr>
        <w:t xml:space="preserve">18 dieciocho de agosto </w:t>
      </w:r>
      <w:r w:rsidRPr="00D17F0A">
        <w:rPr>
          <w:rFonts w:ascii="Arial" w:hAnsi="Arial" w:cs="Arial"/>
        </w:rPr>
        <w:t>de 2022 dos mil veintidós.-</w:t>
      </w:r>
      <w:r>
        <w:rPr>
          <w:rFonts w:ascii="Arial" w:hAnsi="Arial" w:cs="Arial"/>
        </w:rPr>
        <w:t>-</w:t>
      </w:r>
    </w:p>
    <w:p w:rsidR="000257ED" w:rsidRPr="009A288F" w:rsidRDefault="000257ED" w:rsidP="000257ED">
      <w:pPr>
        <w:jc w:val="both"/>
        <w:rPr>
          <w:rFonts w:ascii="Arial" w:hAnsi="Arial" w:cs="Arial"/>
        </w:rPr>
      </w:pPr>
      <w:r w:rsidRPr="00D17F0A">
        <w:rPr>
          <w:rFonts w:ascii="Arial" w:hAnsi="Arial" w:cs="Arial"/>
          <w:b/>
        </w:rPr>
        <w:t>VISTOS.-</w:t>
      </w:r>
      <w:r w:rsidRPr="00D17F0A">
        <w:rPr>
          <w:rFonts w:ascii="Arial" w:hAnsi="Arial" w:cs="Arial"/>
        </w:rPr>
        <w:t xml:space="preserve"> Para resolver los autos de la Demanda de Juicio de Nulidad Expediente Número  26/2022, promovido por el ciudadano </w:t>
      </w:r>
      <w:r>
        <w:rPr>
          <w:rFonts w:ascii="Arial" w:hAnsi="Arial" w:cs="Arial"/>
        </w:rPr>
        <w:t>**</w:t>
      </w:r>
      <w:r w:rsidRPr="00D17F0A">
        <w:rPr>
          <w:rFonts w:ascii="Arial" w:hAnsi="Arial" w:cs="Arial"/>
          <w:b/>
        </w:rPr>
        <w:t xml:space="preserve">, </w:t>
      </w:r>
      <w:r w:rsidRPr="00D17F0A">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0257ED" w:rsidRPr="00D17F0A" w:rsidRDefault="000257ED" w:rsidP="000257ED">
      <w:pPr>
        <w:jc w:val="center"/>
        <w:rPr>
          <w:rFonts w:ascii="Arial" w:hAnsi="Arial" w:cs="Arial"/>
          <w:b/>
        </w:rPr>
      </w:pPr>
      <w:r w:rsidRPr="00D17F0A">
        <w:rPr>
          <w:rFonts w:ascii="Arial" w:hAnsi="Arial" w:cs="Arial"/>
          <w:b/>
        </w:rPr>
        <w:t>R E S U L T A N D O</w:t>
      </w:r>
    </w:p>
    <w:p w:rsidR="000257ED" w:rsidRPr="00D17F0A" w:rsidRDefault="000257ED" w:rsidP="000257ED">
      <w:pPr>
        <w:jc w:val="both"/>
        <w:rPr>
          <w:rFonts w:ascii="Arial" w:hAnsi="Arial" w:cs="Arial"/>
        </w:rPr>
      </w:pPr>
      <w:r w:rsidRPr="00D17F0A">
        <w:rPr>
          <w:rFonts w:ascii="Arial" w:hAnsi="Arial" w:cs="Arial"/>
          <w:b/>
        </w:rPr>
        <w:t>PRIMERO.-</w:t>
      </w:r>
      <w:r w:rsidRPr="00D17F0A">
        <w:rPr>
          <w:rFonts w:ascii="Arial" w:hAnsi="Arial" w:cs="Arial"/>
        </w:rPr>
        <w:t xml:space="preserve"> Con fecha 27 veintisiete  de mayo del año 2022 dos mil veintidós, el ciudadano </w:t>
      </w:r>
      <w:r>
        <w:rPr>
          <w:rFonts w:ascii="Arial" w:hAnsi="Arial" w:cs="Arial"/>
        </w:rPr>
        <w:t>***</w:t>
      </w:r>
      <w:r w:rsidRPr="00D17F0A">
        <w:rPr>
          <w:rFonts w:ascii="Arial" w:hAnsi="Arial" w:cs="Arial"/>
          <w:b/>
        </w:rPr>
        <w:t xml:space="preserve">, </w:t>
      </w:r>
      <w:r w:rsidRPr="00D17F0A">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w:t>
      </w:r>
      <w:r>
        <w:rPr>
          <w:rFonts w:ascii="Arial" w:hAnsi="Arial" w:cs="Arial"/>
        </w:rPr>
        <w:t xml:space="preserve">77051 </w:t>
      </w:r>
      <w:r w:rsidRPr="00D17F0A">
        <w:rPr>
          <w:rFonts w:ascii="Arial" w:hAnsi="Arial" w:cs="Arial"/>
        </w:rPr>
        <w:t xml:space="preserve"> de fecha 16 dieciséis de abril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0257ED" w:rsidRPr="00D17F0A" w:rsidRDefault="000257ED" w:rsidP="000257ED">
      <w:pPr>
        <w:jc w:val="both"/>
        <w:rPr>
          <w:rFonts w:ascii="Arial" w:hAnsi="Arial" w:cs="Arial"/>
        </w:rPr>
      </w:pPr>
      <w:r w:rsidRPr="00D17F0A">
        <w:rPr>
          <w:rFonts w:ascii="Arial" w:hAnsi="Arial" w:cs="Arial"/>
          <w:b/>
        </w:rPr>
        <w:t>SEGUNDO.-</w:t>
      </w:r>
      <w:r w:rsidRPr="00D17F0A">
        <w:rPr>
          <w:rFonts w:ascii="Arial" w:hAnsi="Arial" w:cs="Arial"/>
        </w:rPr>
        <w:t xml:space="preserve"> Por auto de fecha 30 treinta de mayo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las autoridades demandadas debida y respectivamente notificados el  día 30 treinta de mayo y 1 uno de  junio  de 2022 dos mil veintidós.--</w:t>
      </w:r>
      <w:r>
        <w:rPr>
          <w:rFonts w:ascii="Arial" w:hAnsi="Arial" w:cs="Arial"/>
        </w:rPr>
        <w:t>--------------------------------------------</w:t>
      </w:r>
    </w:p>
    <w:p w:rsidR="000257ED" w:rsidRPr="00D17F0A" w:rsidRDefault="000257ED" w:rsidP="000257ED">
      <w:pPr>
        <w:jc w:val="both"/>
        <w:rPr>
          <w:rFonts w:ascii="Arial" w:hAnsi="Arial" w:cs="Arial"/>
        </w:rPr>
      </w:pPr>
      <w:r w:rsidRPr="00D17F0A">
        <w:rPr>
          <w:rFonts w:ascii="Arial" w:hAnsi="Arial" w:cs="Arial"/>
          <w:b/>
        </w:rPr>
        <w:t>TERCERO.-</w:t>
      </w:r>
      <w:r w:rsidRPr="00D17F0A">
        <w:rPr>
          <w:rFonts w:ascii="Arial" w:hAnsi="Arial" w:cs="Arial"/>
        </w:rPr>
        <w:t xml:space="preserve"> Por auto de fecha 17 diecisiete de junio de la presente anualidad, se tuvo a la autoridad demandada  </w:t>
      </w:r>
      <w:r w:rsidRPr="00D17F0A">
        <w:rPr>
          <w:rFonts w:ascii="Arial" w:hAnsi="Arial" w:cs="Arial"/>
          <w:b/>
        </w:rPr>
        <w:t>por  dando contestación en tiempo y forma</w:t>
      </w:r>
      <w:r w:rsidRPr="00D17F0A">
        <w:rPr>
          <w:rFonts w:ascii="Arial" w:hAnsi="Arial" w:cs="Arial"/>
        </w:rPr>
        <w:t xml:space="preserve"> a la demanda interpuesta en su contra, lo anterior de conformidad con el artículo 279  del  Código que rige a la materia.--------------------</w:t>
      </w:r>
      <w:r>
        <w:rPr>
          <w:rFonts w:ascii="Arial" w:hAnsi="Arial" w:cs="Arial"/>
        </w:rPr>
        <w:t>---------</w:t>
      </w:r>
      <w:r w:rsidRPr="00D17F0A">
        <w:rPr>
          <w:rFonts w:ascii="Arial" w:hAnsi="Arial" w:cs="Arial"/>
        </w:rPr>
        <w:t>-------------------------------------------</w:t>
      </w:r>
    </w:p>
    <w:p w:rsidR="000257ED" w:rsidRPr="00D17F0A" w:rsidRDefault="000257ED" w:rsidP="000257ED">
      <w:pPr>
        <w:jc w:val="both"/>
        <w:rPr>
          <w:rFonts w:ascii="Arial" w:hAnsi="Arial" w:cs="Arial"/>
        </w:rPr>
      </w:pPr>
      <w:r w:rsidRPr="00D17F0A">
        <w:rPr>
          <w:rFonts w:ascii="Arial" w:hAnsi="Arial" w:cs="Arial"/>
          <w:b/>
        </w:rPr>
        <w:t xml:space="preserve">CUARTO.- </w:t>
      </w:r>
      <w:r w:rsidRPr="00D17F0A">
        <w:rPr>
          <w:rFonts w:ascii="Arial" w:hAnsi="Arial" w:cs="Arial"/>
        </w:rPr>
        <w:t>Por auto de fecha 30 treinta de junio del año que corre, se tuvo al justiciable por ampliando la demanda del juicio de nulidad del proceso que  nos ocupa, lo anterior de conformidad con lo señalado por el ordinal 284 del Código que impera en este juzgado.---------------------------------------------</w:t>
      </w:r>
      <w:r>
        <w:rPr>
          <w:rFonts w:ascii="Arial" w:hAnsi="Arial" w:cs="Arial"/>
        </w:rPr>
        <w:t>------------</w:t>
      </w:r>
      <w:r w:rsidRPr="00D17F0A">
        <w:rPr>
          <w:rFonts w:ascii="Arial" w:hAnsi="Arial" w:cs="Arial"/>
        </w:rPr>
        <w:t>----------------------------------</w:t>
      </w:r>
    </w:p>
    <w:p w:rsidR="000257ED" w:rsidRPr="00D17F0A" w:rsidRDefault="000257ED" w:rsidP="000257ED">
      <w:pPr>
        <w:jc w:val="both"/>
        <w:rPr>
          <w:rFonts w:ascii="Arial" w:hAnsi="Arial" w:cs="Arial"/>
        </w:rPr>
      </w:pPr>
      <w:r w:rsidRPr="00D17F0A">
        <w:rPr>
          <w:rFonts w:ascii="Arial" w:hAnsi="Arial" w:cs="Arial"/>
          <w:b/>
        </w:rPr>
        <w:t xml:space="preserve">QUINTO.- </w:t>
      </w:r>
      <w:r w:rsidRPr="00D17F0A">
        <w:rPr>
          <w:rFonts w:ascii="Arial" w:hAnsi="Arial" w:cs="Arial"/>
        </w:rPr>
        <w:t>Por auto de fecha 14 catorce de julio del año que pasa, se tuvo a la recurrida por dando contestación a la ampliación de demanda del proceso que nos ocupa, lo anterior de conformidad con el diverso 285 del Código de la materia.-</w:t>
      </w:r>
      <w:r>
        <w:rPr>
          <w:rFonts w:ascii="Arial" w:hAnsi="Arial" w:cs="Arial"/>
        </w:rPr>
        <w:t>--------</w:t>
      </w:r>
    </w:p>
    <w:p w:rsidR="000257ED" w:rsidRPr="00D17F0A" w:rsidRDefault="000257ED" w:rsidP="000257ED">
      <w:pPr>
        <w:jc w:val="both"/>
        <w:rPr>
          <w:rFonts w:ascii="Arial" w:hAnsi="Arial" w:cs="Arial"/>
        </w:rPr>
      </w:pPr>
      <w:r w:rsidRPr="00D17F0A">
        <w:rPr>
          <w:rFonts w:ascii="Arial" w:hAnsi="Arial" w:cs="Arial"/>
          <w:b/>
        </w:rPr>
        <w:t>SEXTO.-</w:t>
      </w:r>
      <w:r w:rsidRPr="00D17F0A">
        <w:rPr>
          <w:rFonts w:ascii="Arial" w:hAnsi="Arial" w:cs="Arial"/>
        </w:rPr>
        <w:t xml:space="preserve">  En fecha 10 diez  del presente año,  se celebró la  Audiencia de Alegatos,  sin  la formulación de apuntes de alegatos de ambas partes, lo anterior de conformidad con los artículos 287 del Código de Procedimiento y Justicia Administrativa para el Estado y los Municipios de Guanajuato.------------------------------</w:t>
      </w:r>
    </w:p>
    <w:p w:rsidR="000257ED" w:rsidRPr="00D17F0A" w:rsidRDefault="000257ED" w:rsidP="000257ED">
      <w:pPr>
        <w:jc w:val="both"/>
        <w:rPr>
          <w:rFonts w:ascii="Arial" w:hAnsi="Arial" w:cs="Arial"/>
          <w:b/>
        </w:rPr>
      </w:pPr>
    </w:p>
    <w:p w:rsidR="000257ED" w:rsidRPr="00D17F0A" w:rsidRDefault="000257ED" w:rsidP="000257ED">
      <w:pPr>
        <w:jc w:val="center"/>
        <w:rPr>
          <w:rFonts w:ascii="Arial" w:hAnsi="Arial" w:cs="Arial"/>
          <w:b/>
        </w:rPr>
      </w:pPr>
      <w:r w:rsidRPr="00D17F0A">
        <w:rPr>
          <w:rFonts w:ascii="Arial" w:hAnsi="Arial" w:cs="Arial"/>
          <w:b/>
        </w:rPr>
        <w:t>C O N S I D E R A N D O</w:t>
      </w:r>
    </w:p>
    <w:p w:rsidR="000257ED" w:rsidRPr="00D17F0A" w:rsidRDefault="000257ED" w:rsidP="000257ED">
      <w:pPr>
        <w:jc w:val="both"/>
        <w:rPr>
          <w:rFonts w:ascii="Arial" w:hAnsi="Arial" w:cs="Arial"/>
        </w:rPr>
      </w:pPr>
      <w:r w:rsidRPr="00D17F0A">
        <w:rPr>
          <w:rFonts w:ascii="Arial" w:hAnsi="Arial" w:cs="Arial"/>
          <w:b/>
        </w:rPr>
        <w:t xml:space="preserve">PRIMERO.- </w:t>
      </w:r>
      <w:r w:rsidRPr="00D17F0A">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0257ED" w:rsidRDefault="000257ED" w:rsidP="000257ED">
      <w:pPr>
        <w:jc w:val="both"/>
        <w:rPr>
          <w:rFonts w:ascii="Arial" w:hAnsi="Arial" w:cs="Arial"/>
        </w:rPr>
      </w:pPr>
      <w:r w:rsidRPr="00D17F0A">
        <w:rPr>
          <w:rFonts w:ascii="Arial" w:hAnsi="Arial" w:cs="Arial"/>
          <w:b/>
        </w:rPr>
        <w:t>SEGUNDO.-</w:t>
      </w:r>
      <w:r w:rsidRPr="00D17F0A">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0257ED" w:rsidRPr="00D17F0A" w:rsidRDefault="000257ED" w:rsidP="000257ED">
      <w:pPr>
        <w:jc w:val="both"/>
        <w:rPr>
          <w:rFonts w:ascii="Arial" w:hAnsi="Arial" w:cs="Arial"/>
        </w:rPr>
      </w:pPr>
      <w:r w:rsidRPr="00D17F0A">
        <w:rPr>
          <w:rFonts w:ascii="Arial" w:hAnsi="Arial" w:cs="Arial"/>
          <w:b/>
        </w:rPr>
        <w:t>TERCERO.-</w:t>
      </w:r>
      <w:r w:rsidRPr="00D17F0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0257ED" w:rsidRPr="009A288F" w:rsidRDefault="000257ED" w:rsidP="000257ED">
      <w:pPr>
        <w:jc w:val="both"/>
        <w:rPr>
          <w:rFonts w:ascii="Arial" w:hAnsi="Arial" w:cs="Arial"/>
          <w:i/>
        </w:rPr>
      </w:pPr>
      <w:r w:rsidRPr="00D17F0A">
        <w:rPr>
          <w:rFonts w:ascii="Arial" w:hAnsi="Arial" w:cs="Arial"/>
        </w:rPr>
        <w:t xml:space="preserve"> “</w:t>
      </w:r>
      <w:r w:rsidRPr="00D17F0A">
        <w:rPr>
          <w:rFonts w:ascii="Arial" w:hAnsi="Arial" w:cs="Arial"/>
          <w:b/>
          <w:i/>
        </w:rPr>
        <w:t>SOBRESEIMIENTO, MOTIVOS DE</w:t>
      </w:r>
      <w:r w:rsidRPr="00D17F0A">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w:t>
      </w:r>
      <w:r w:rsidRPr="00D17F0A">
        <w:rPr>
          <w:rFonts w:ascii="Arial" w:hAnsi="Arial" w:cs="Arial"/>
          <w:i/>
        </w:rPr>
        <w:lastRenderedPageBreak/>
        <w:t>de garantías.” Visible en la Jurisprudencia Tesis sobresaliente 1982-1983, actualización VIII administrativa, pág. 132, Tesis 182. Ediciones Mayo.</w:t>
      </w:r>
    </w:p>
    <w:p w:rsidR="000257ED" w:rsidRPr="009A288F" w:rsidRDefault="000257ED" w:rsidP="000257ED">
      <w:pPr>
        <w:jc w:val="both"/>
        <w:rPr>
          <w:rFonts w:ascii="Arial" w:hAnsi="Arial" w:cs="Arial"/>
          <w:i/>
        </w:rPr>
      </w:pPr>
      <w:r w:rsidRPr="00D17F0A">
        <w:rPr>
          <w:rFonts w:ascii="Arial" w:hAnsi="Arial" w:cs="Arial"/>
          <w:b/>
          <w:i/>
        </w:rPr>
        <w:t xml:space="preserve"> “IMPROCEDENCIA.-</w:t>
      </w:r>
      <w:r w:rsidRPr="00D17F0A">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0257ED" w:rsidRPr="00D17F0A" w:rsidRDefault="000257ED" w:rsidP="000257ED">
      <w:pPr>
        <w:jc w:val="both"/>
        <w:rPr>
          <w:rFonts w:ascii="Arial" w:hAnsi="Arial" w:cs="Arial"/>
        </w:rPr>
      </w:pPr>
      <w:r w:rsidRPr="00D17F0A">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0257ED" w:rsidRPr="00D17F0A" w:rsidRDefault="000257ED" w:rsidP="000257ED">
      <w:pPr>
        <w:jc w:val="both"/>
        <w:rPr>
          <w:rFonts w:ascii="Arial" w:hAnsi="Arial" w:cs="Arial"/>
        </w:rPr>
      </w:pPr>
      <w:r w:rsidRPr="00D17F0A">
        <w:rPr>
          <w:rFonts w:ascii="Arial" w:hAnsi="Arial" w:cs="Arial"/>
          <w:b/>
        </w:rPr>
        <w:t>PRUEBAS, CARGA DE LA. EN TRATÁNDOSE  DEL CONSENTIMIENTO TACITO.-</w:t>
      </w:r>
      <w:r w:rsidRPr="00D17F0A">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0257ED" w:rsidRPr="00D17F0A" w:rsidRDefault="000257ED" w:rsidP="000257ED">
      <w:pPr>
        <w:jc w:val="both"/>
        <w:rPr>
          <w:rFonts w:ascii="Arial" w:hAnsi="Arial" w:cs="Arial"/>
        </w:rPr>
      </w:pPr>
      <w:r w:rsidRPr="00D17F0A">
        <w:rPr>
          <w:rFonts w:ascii="Arial" w:hAnsi="Arial" w:cs="Arial"/>
        </w:rPr>
        <w:t>Resolución de 10 de julio de 1997. Toca: 8/997. Recurso de Reclamación promovido por el Lic. José de Jesús González García.</w:t>
      </w:r>
    </w:p>
    <w:p w:rsidR="000257ED" w:rsidRPr="00D17F0A" w:rsidRDefault="000257ED" w:rsidP="000257ED">
      <w:pPr>
        <w:jc w:val="both"/>
        <w:rPr>
          <w:rFonts w:ascii="Arial" w:hAnsi="Arial" w:cs="Arial"/>
        </w:rPr>
      </w:pPr>
      <w:r w:rsidRPr="00D17F0A">
        <w:rPr>
          <w:rFonts w:ascii="Arial" w:hAnsi="Arial" w:cs="Arial"/>
          <w:b/>
        </w:rPr>
        <w:t>CONSENTIMIENTO TÁCITO EXPRESADO COMO EXCEPCIÓN POR LA AUTORIDAD, CUANDO EL ACTOR SE OSTENTA SABEDOR. NO PROCEDE EL SOBRESEIMIENTO.</w:t>
      </w:r>
      <w:r w:rsidRPr="00D17F0A">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0257ED" w:rsidRPr="00D17F0A" w:rsidRDefault="000257ED" w:rsidP="000257ED">
      <w:pPr>
        <w:jc w:val="both"/>
        <w:rPr>
          <w:rFonts w:ascii="Arial" w:hAnsi="Arial" w:cs="Arial"/>
        </w:rPr>
      </w:pPr>
      <w:r w:rsidRPr="00D17F0A">
        <w:rPr>
          <w:rFonts w:ascii="Arial" w:hAnsi="Arial" w:cs="Arial"/>
        </w:rPr>
        <w:t>(EXP. NUM: 3617/1208/996, SENTENCIA DE FECHA: 14 DE ABRIL DE 1997. ACTOR: J. DE FERNANDO GUTIERREZ)</w:t>
      </w:r>
    </w:p>
    <w:p w:rsidR="000257ED" w:rsidRDefault="000257ED" w:rsidP="000257ED">
      <w:pPr>
        <w:jc w:val="both"/>
        <w:rPr>
          <w:rFonts w:ascii="Arial" w:hAnsi="Arial" w:cs="Arial"/>
        </w:rPr>
      </w:pPr>
      <w:r w:rsidRPr="00D17F0A">
        <w:rPr>
          <w:rFonts w:ascii="Arial" w:hAnsi="Arial" w:cs="Arial"/>
          <w:b/>
        </w:rPr>
        <w:t>ACTO CONSENTIDO. CODICIÓN PARA QUE SE TENGA POR TAL.</w:t>
      </w:r>
      <w:r w:rsidRPr="00D17F0A">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0257ED" w:rsidRPr="00D17F0A" w:rsidRDefault="000257ED" w:rsidP="000257ED">
      <w:pPr>
        <w:jc w:val="both"/>
        <w:rPr>
          <w:rFonts w:ascii="Arial" w:hAnsi="Arial" w:cs="Arial"/>
        </w:rPr>
      </w:pPr>
      <w:r w:rsidRPr="00D17F0A">
        <w:rPr>
          <w:rFonts w:ascii="Arial" w:hAnsi="Arial" w:cs="Arial"/>
        </w:rPr>
        <w:t>Apéndice al Semanario Judicial de la Federación, 1917-1988, Primera Parte, Tribunal Pleno, Págs. 363-364</w:t>
      </w:r>
    </w:p>
    <w:p w:rsidR="000257ED" w:rsidRPr="009A288F" w:rsidRDefault="000257ED" w:rsidP="000257ED">
      <w:pPr>
        <w:jc w:val="both"/>
        <w:rPr>
          <w:rFonts w:ascii="Arial" w:hAnsi="Arial" w:cs="Arial"/>
        </w:rPr>
      </w:pPr>
      <w:r w:rsidRPr="00D17F0A">
        <w:rPr>
          <w:rFonts w:ascii="Arial" w:hAnsi="Arial" w:cs="Arial"/>
        </w:rPr>
        <w:t>Por lo que es improcedente declarar el sobreseimiento de este juicio por consentimiento tácito.</w:t>
      </w:r>
    </w:p>
    <w:p w:rsidR="000257ED" w:rsidRPr="009A288F" w:rsidRDefault="000257ED" w:rsidP="000257ED">
      <w:pPr>
        <w:jc w:val="both"/>
        <w:rPr>
          <w:rFonts w:ascii="Arial" w:hAnsi="Arial" w:cs="Arial"/>
        </w:rPr>
      </w:pPr>
      <w:r w:rsidRPr="00D17F0A">
        <w:rPr>
          <w:rFonts w:ascii="Arial" w:hAnsi="Arial" w:cs="Arial"/>
        </w:rPr>
        <w:t>No encontrando alguna causal que impida  el estudio de fondo del presente asunto, se procede a analizar los conceptos de violación aducidos por el actor en su libelo de Demanda de Juicio de Nulidad.-----------------------------------------------------------------------</w:t>
      </w:r>
    </w:p>
    <w:p w:rsidR="000257ED" w:rsidRPr="00D17F0A" w:rsidRDefault="000257ED" w:rsidP="000257ED">
      <w:pPr>
        <w:jc w:val="both"/>
        <w:rPr>
          <w:rFonts w:ascii="Arial" w:hAnsi="Arial" w:cs="Arial"/>
        </w:rPr>
      </w:pPr>
      <w:r w:rsidRPr="00D17F0A">
        <w:rPr>
          <w:rFonts w:ascii="Arial" w:hAnsi="Arial" w:cs="Arial"/>
          <w:b/>
        </w:rPr>
        <w:t>CUARTO.-</w:t>
      </w:r>
      <w:r w:rsidRPr="00D17F0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0257ED" w:rsidRPr="00D17F0A" w:rsidRDefault="000257ED" w:rsidP="000257ED">
      <w:pPr>
        <w:jc w:val="both"/>
        <w:rPr>
          <w:rFonts w:ascii="Arial" w:hAnsi="Arial" w:cs="Arial"/>
        </w:rPr>
      </w:pPr>
      <w:r w:rsidRPr="00D17F0A">
        <w:rPr>
          <w:rFonts w:ascii="Arial" w:hAnsi="Arial" w:cs="Arial"/>
          <w:i/>
        </w:rPr>
        <w:t>“</w:t>
      </w:r>
      <w:r w:rsidRPr="00D17F0A">
        <w:rPr>
          <w:rFonts w:ascii="Arial" w:hAnsi="Arial" w:cs="Arial"/>
          <w:b/>
          <w:i/>
        </w:rPr>
        <w:t>CONCEPTOS DE VIOLACIÓN, EL JUEZ NO ESTA OBLIGADO A TRANSCRIBIRLOS.-</w:t>
      </w:r>
      <w:r w:rsidRPr="00D17F0A">
        <w:rPr>
          <w:rFonts w:ascii="Arial" w:hAnsi="Arial" w:cs="Arial"/>
          <w:i/>
        </w:rPr>
        <w:t xml:space="preserve"> El hecho de que el Juez Federal no transcriba en su fallo los </w:t>
      </w:r>
      <w:r w:rsidRPr="00D17F0A">
        <w:rPr>
          <w:rFonts w:ascii="Arial" w:hAnsi="Arial" w:cs="Arial"/>
          <w:i/>
        </w:rPr>
        <w:lastRenderedPageBreak/>
        <w:t>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0257ED" w:rsidRPr="00D17F0A" w:rsidRDefault="000257ED" w:rsidP="000257ED">
      <w:pPr>
        <w:jc w:val="both"/>
        <w:rPr>
          <w:rFonts w:ascii="Arial" w:hAnsi="Arial" w:cs="Arial"/>
        </w:rPr>
      </w:pPr>
      <w:r w:rsidRPr="00D17F0A">
        <w:rPr>
          <w:rFonts w:ascii="Arial" w:hAnsi="Arial" w:cs="Arial"/>
        </w:rPr>
        <w:t xml:space="preserve">No obstante lo anterior, este Juzgador, estima precisar substancialmente lo que las partes expresaron en sus respectivos escritos, y así tenemos que el demandante señala: </w:t>
      </w:r>
    </w:p>
    <w:p w:rsidR="000257ED" w:rsidRPr="00D17F0A" w:rsidRDefault="000257ED" w:rsidP="000257ED">
      <w:pPr>
        <w:jc w:val="both"/>
        <w:rPr>
          <w:rFonts w:ascii="Arial" w:hAnsi="Arial" w:cs="Arial"/>
        </w:rPr>
      </w:pPr>
      <w:r w:rsidRPr="00D17F0A">
        <w:rPr>
          <w:rFonts w:ascii="Arial" w:hAnsi="Arial" w:cs="Arial"/>
        </w:rPr>
        <w:t>“PRIMERO…</w:t>
      </w:r>
    </w:p>
    <w:p w:rsidR="000257ED" w:rsidRPr="00D17F0A" w:rsidRDefault="000257ED" w:rsidP="000257ED">
      <w:pPr>
        <w:jc w:val="both"/>
        <w:rPr>
          <w:rFonts w:ascii="Arial" w:hAnsi="Arial" w:cs="Arial"/>
        </w:rPr>
      </w:pPr>
      <w:r w:rsidRPr="00D17F0A">
        <w:rPr>
          <w:rFonts w:ascii="Arial" w:hAnsi="Arial" w:cs="Arial"/>
        </w:rPr>
        <w:t xml:space="preserve">SEGUNDO.- Ahora bien, manifiesto  que me genera evidente perjuicio el acto de autoridad consistente en la calificación de la multicitada acta de infracción por la cantidad de </w:t>
      </w:r>
      <w:r w:rsidRPr="00D17F0A">
        <w:rPr>
          <w:rFonts w:ascii="Arial" w:hAnsi="Arial" w:cs="Arial"/>
          <w:b/>
        </w:rPr>
        <w:t>$1,443.00 (Trecientos ochenta y cinco  pesos 00/100 m.n.)</w:t>
      </w:r>
      <w:r w:rsidRPr="00D17F0A">
        <w:rPr>
          <w:rFonts w:ascii="Arial" w:hAnsi="Arial" w:cs="Arial"/>
        </w:rPr>
        <w:t xml:space="preserve">, ya que no cumplió con lo establecido en la fracción VI del numeral 137 del código de la materia, pues jamás me explicó los motivos especiales que se tomaron en cuenta para determinar el monto, lo cual es un requisito inherente a todo acto administrativo que emitan las autoridades, ya que únicamente </w:t>
      </w:r>
      <w:r w:rsidRPr="00D17F0A">
        <w:rPr>
          <w:rFonts w:ascii="Arial" w:hAnsi="Arial" w:cs="Arial"/>
          <w:b/>
          <w:u w:val="single"/>
        </w:rPr>
        <w:t>se indicó de manera verbal</w:t>
      </w:r>
      <w:r w:rsidRPr="00D17F0A">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0257ED" w:rsidRPr="00D17F0A" w:rsidRDefault="000257ED" w:rsidP="000257ED">
      <w:pPr>
        <w:jc w:val="both"/>
        <w:rPr>
          <w:rFonts w:ascii="Arial" w:hAnsi="Arial" w:cs="Arial"/>
        </w:rPr>
      </w:pPr>
      <w:r w:rsidRPr="00D17F0A">
        <w:rPr>
          <w:rFonts w:ascii="Arial" w:hAnsi="Arial" w:cs="Arial"/>
        </w:rPr>
        <w:t>La autoridad demandada en la contestación de demanda manifestó lo siguiente:</w:t>
      </w:r>
    </w:p>
    <w:p w:rsidR="000257ED" w:rsidRDefault="000257ED" w:rsidP="000257ED">
      <w:pPr>
        <w:jc w:val="both"/>
        <w:rPr>
          <w:rFonts w:ascii="Arial" w:hAnsi="Arial" w:cs="Arial"/>
        </w:rPr>
      </w:pPr>
      <w:r w:rsidRPr="00D17F0A">
        <w:rPr>
          <w:rFonts w:ascii="Arial" w:hAnsi="Arial" w:cs="Arial"/>
        </w:rPr>
        <w:t>“PRIMERO.- El acto que pretende impugnar el hoy actor, es totalmente válido y se encuentra debidamente fundado y motivado ya que cumple con lo establecido por el artículo 137 fracción VI  del Código de Procedimiento y Justicia Administrativa para el Estado y los Municipios de Guanajuato toda vez que el pasado 05 de abril del año en curso pretérito de las 11:36 once horas treinta y seis, el suscrito oficial de tránsito elaboré una boleta de infracción por falta de verificación vehicular infringiendo así en el Reglamento de Tránsito, Vialidad y Autotransporte vigente para el Municipio de San Luis de la Paz, Guanajuato, artículo 120 fracción I…</w:t>
      </w:r>
    </w:p>
    <w:p w:rsidR="000257ED" w:rsidRPr="00D17F0A" w:rsidRDefault="000257ED" w:rsidP="000257ED">
      <w:pPr>
        <w:jc w:val="both"/>
        <w:rPr>
          <w:rFonts w:ascii="Arial" w:hAnsi="Arial" w:cs="Arial"/>
        </w:rPr>
      </w:pPr>
      <w:r w:rsidRPr="00D17F0A">
        <w:rPr>
          <w:rFonts w:ascii="Arial" w:hAnsi="Arial" w:cs="Arial"/>
        </w:rPr>
        <w:t xml:space="preserve">Fue así como el suscrito oficial de tránsito procedí a realizar la ya multicitada boleta de infracción, toda vez que el hoy actor no cuenta con ella, ahora bien, en su hecho marcado con el número 1 de su escrito inicial de demanda manifiesta que niega lisa y llanamente dicha imputación, sin embargo, </w:t>
      </w:r>
      <w:r w:rsidRPr="00D17F0A">
        <w:rPr>
          <w:rFonts w:ascii="Arial" w:hAnsi="Arial" w:cs="Arial"/>
          <w:u w:val="single"/>
        </w:rPr>
        <w:t>no exhibe documento alguno que compruebe que dicha aseveración sea falsa como lo manifiesta</w:t>
      </w:r>
      <w:r w:rsidRPr="00D17F0A">
        <w:rPr>
          <w:rFonts w:ascii="Arial" w:hAnsi="Arial" w:cs="Arial"/>
        </w:rPr>
        <w:t xml:space="preserve">, por tal motivo se realizó el acto de molestia al hoy actor, ahora he de manifestar que no solamente incurrió en el Reglamento de Tránsito, Vialidad y Autotransporte sino que también en el artículo 115 de la Ley de Movilidad para el Estado de Guanajuato y sus Municipios… </w:t>
      </w:r>
    </w:p>
    <w:p w:rsidR="000257ED" w:rsidRPr="00D17F0A" w:rsidRDefault="000257ED" w:rsidP="000257ED">
      <w:pPr>
        <w:jc w:val="both"/>
        <w:rPr>
          <w:rFonts w:ascii="Arial" w:hAnsi="Arial" w:cs="Arial"/>
        </w:rPr>
      </w:pPr>
      <w:r w:rsidRPr="00D17F0A">
        <w:rPr>
          <w:rFonts w:ascii="Arial" w:hAnsi="Arial" w:cs="Arial"/>
        </w:rPr>
        <w:t>Ahora bien, es evidente que  su Señoría que en la boleta de infracción queda plasmado claramente el motivo por el cual el suscrito oficial de tránsito realizo el acto de molestia al hoy actor.</w:t>
      </w:r>
    </w:p>
    <w:p w:rsidR="000257ED" w:rsidRPr="00D17F0A" w:rsidRDefault="000257ED" w:rsidP="000257ED">
      <w:pPr>
        <w:jc w:val="both"/>
        <w:rPr>
          <w:rFonts w:ascii="Arial" w:hAnsi="Arial" w:cs="Arial"/>
        </w:rPr>
      </w:pPr>
      <w:r w:rsidRPr="00D17F0A">
        <w:rPr>
          <w:rFonts w:ascii="Arial" w:hAnsi="Arial" w:cs="Arial"/>
        </w:rPr>
        <w:t xml:space="preserve">Quedando manifestado claramente en la boleta de infracción los artículos 1, 2, 3, 4, 11 fracción I, II, III, 46 fracción V. 120 fracción I, 321, 318, fue así como quedaron establecidas claramente las circunstancias </w:t>
      </w:r>
      <w:r w:rsidRPr="00D17F0A">
        <w:rPr>
          <w:rFonts w:ascii="Arial" w:hAnsi="Arial" w:cs="Arial"/>
          <w:u w:val="single"/>
        </w:rPr>
        <w:t>de tiempo, modo y lugar que originaron la emisión del acto</w:t>
      </w:r>
      <w:r w:rsidRPr="00D17F0A">
        <w:rPr>
          <w:rFonts w:ascii="Arial" w:hAnsi="Arial" w:cs="Arial"/>
        </w:rPr>
        <w:t>; así mismo los artículos violentos por el actor.</w:t>
      </w:r>
    </w:p>
    <w:p w:rsidR="000257ED" w:rsidRPr="00D17F0A" w:rsidRDefault="000257ED" w:rsidP="000257ED">
      <w:pPr>
        <w:jc w:val="both"/>
        <w:rPr>
          <w:rFonts w:ascii="Arial" w:hAnsi="Arial" w:cs="Arial"/>
        </w:rPr>
      </w:pPr>
      <w:r w:rsidRPr="00D17F0A">
        <w:rPr>
          <w:rFonts w:ascii="Arial" w:hAnsi="Arial" w:cs="Arial"/>
        </w:rPr>
        <w:t xml:space="preserve">SEGUNDO.- No le resulta prejuicio alguno la calificación de esta autoridad toda vez que el suscrito coordinador de árbitros calificadores de conformidad con el tabulador previsto en el Artículo 321 del Reglamento de Tránsito, Vialidad y Autotransporte, al encontrarse debidamente fundada y motivada procedí a realizar la debida calificación de conformidad con lo establecido en la boleta de infracción que al hoy actor ya se le había hecho de conocimiento  el motivo  y las circunstancias por el cual se realizó la boleta de infracción, ahora bien, el actor no manifiesta claramente que, o quien le </w:t>
      </w:r>
      <w:r w:rsidRPr="00D17F0A">
        <w:rPr>
          <w:rFonts w:ascii="Arial" w:hAnsi="Arial" w:cs="Arial"/>
        </w:rPr>
        <w:lastRenderedPageBreak/>
        <w:t>indicó de manera verbal que dicha multa ascendía a tal cantidad ya que como lo manifesté en supra líneas la calificación no fue a simple albedrio toda vez que el suscrito califiqué la infracción de conformidad con el Tabulador y con fundamento en el artículo 12 de Tránsito, Vialidad y Autotransporte para el Municipio que establece esa facultad.</w:t>
      </w:r>
    </w:p>
    <w:p w:rsidR="000257ED" w:rsidRPr="00D17F0A" w:rsidRDefault="000257ED" w:rsidP="000257ED">
      <w:pPr>
        <w:jc w:val="both"/>
        <w:rPr>
          <w:rFonts w:ascii="Arial" w:hAnsi="Arial" w:cs="Arial"/>
        </w:rPr>
      </w:pPr>
      <w:r w:rsidRPr="00D17F0A">
        <w:rPr>
          <w:rFonts w:ascii="Arial" w:hAnsi="Arial" w:cs="Arial"/>
        </w:rPr>
        <w:t>Ahora bien, he de manifestar que no le asiste el derecho al hoy actor del reintegro de cantidad erogada, toda vez que el pago lo realizó de manera expresa tácita ya que deriva de que no cuenta con la verificación vehicular adecuada se realizó dicha infracción  y fue así como el actor procedió a realizar el pago de conformidad, su Señoría el hoy actor no pago de manera indebidamente como lo manifiesta, sino que, derivado de su falta de documentación en el asunto que nos ocupa la verificación vehicular, fue que tuvo que realizar el pago correspondiente dicho incumplimiento de su parte.”</w:t>
      </w:r>
    </w:p>
    <w:p w:rsidR="000257ED" w:rsidRPr="00D17F0A" w:rsidRDefault="000257ED" w:rsidP="000257ED">
      <w:pPr>
        <w:jc w:val="both"/>
        <w:rPr>
          <w:rFonts w:ascii="Arial" w:hAnsi="Arial" w:cs="Arial"/>
        </w:rPr>
      </w:pPr>
      <w:r w:rsidRPr="00D17F0A">
        <w:rPr>
          <w:rFonts w:ascii="Arial" w:hAnsi="Arial" w:cs="Arial"/>
        </w:rPr>
        <w:t>El recurrente en la ampliación de demanda manifestó lo siguiente:</w:t>
      </w:r>
    </w:p>
    <w:p w:rsidR="000257ED" w:rsidRPr="00D17F0A" w:rsidRDefault="000257ED" w:rsidP="000257ED">
      <w:pPr>
        <w:jc w:val="both"/>
        <w:rPr>
          <w:rFonts w:ascii="Arial" w:hAnsi="Arial" w:cs="Arial"/>
        </w:rPr>
      </w:pPr>
      <w:r w:rsidRPr="00D17F0A">
        <w:rPr>
          <w:rFonts w:ascii="Arial" w:hAnsi="Arial" w:cs="Arial"/>
        </w:rPr>
        <w:t xml:space="preserve">“ÚNICO.- Considero que el acto que se impugna es ilegal, ya que no cumplió con los elementos que señala el artículo 137 del Código de Procedimiento y Justicia Administrativa para el Estado y los Municipios de Guanajuato. En específico la fracción VI, ya que </w:t>
      </w:r>
      <w:r w:rsidRPr="00D17F0A">
        <w:rPr>
          <w:rFonts w:ascii="Arial" w:hAnsi="Arial" w:cs="Arial"/>
          <w:b/>
          <w:u w:val="single"/>
        </w:rPr>
        <w:t>la boleta se encuentra insuficientemente fundada y motivada</w:t>
      </w:r>
      <w:r w:rsidRPr="00D17F0A">
        <w:rPr>
          <w:rFonts w:ascii="Arial" w:hAnsi="Arial" w:cs="Arial"/>
        </w:rPr>
        <w:t>.</w:t>
      </w:r>
    </w:p>
    <w:p w:rsidR="000257ED" w:rsidRPr="00D17F0A" w:rsidRDefault="000257ED" w:rsidP="000257ED">
      <w:pPr>
        <w:jc w:val="both"/>
        <w:rPr>
          <w:rFonts w:ascii="Arial" w:hAnsi="Arial" w:cs="Arial"/>
        </w:rPr>
      </w:pPr>
      <w:r w:rsidRPr="00D17F0A">
        <w:rPr>
          <w:rFonts w:ascii="Arial" w:hAnsi="Arial" w:cs="Arial"/>
        </w:rPr>
        <w:t xml:space="preserve">Se asevera lo anterior, toda vez que de la simple lectura del acto, se aprecia que la autoridad fue </w:t>
      </w:r>
      <w:r w:rsidRPr="00D17F0A">
        <w:rPr>
          <w:rFonts w:ascii="Arial" w:hAnsi="Arial" w:cs="Arial"/>
          <w:b/>
          <w:u w:val="single"/>
        </w:rPr>
        <w:t>omisa</w:t>
      </w:r>
      <w:r w:rsidRPr="00D17F0A">
        <w:rPr>
          <w:rFonts w:ascii="Arial" w:hAnsi="Arial" w:cs="Arial"/>
        </w:rPr>
        <w:t xml:space="preserve"> en señalar cómo fue que detectó o de qué manera concluyó que supuestamente me faltaba la verificación vehicular. Pues de la motivación plasmada no se desprenden los elementos particulares que fueron tomados en consideración por el agente de tránsito, para poder concluir en dicha hipótesis.</w:t>
      </w:r>
    </w:p>
    <w:p w:rsidR="000257ED" w:rsidRPr="00D17F0A" w:rsidRDefault="000257ED" w:rsidP="000257ED">
      <w:pPr>
        <w:jc w:val="both"/>
        <w:rPr>
          <w:rFonts w:ascii="Arial" w:hAnsi="Arial" w:cs="Arial"/>
        </w:rPr>
      </w:pPr>
      <w:r w:rsidRPr="00D17F0A">
        <w:rPr>
          <w:rFonts w:ascii="Arial" w:hAnsi="Arial" w:cs="Arial"/>
        </w:rPr>
        <w:t>En esta misma tesitura, el hecho de que el agente de tránsito haya remarcado un apartado del recuadro denominado “DOCUMENTOS” en donde se indica: “FALTA DE VERIFICACIÓN VEHICULAR”, tampoco se traduce en una excautiva (sic) motivación de la conducta, ya que fue omisa en plasmar las circunstancias especiales, razones particulares o causas inmediatas que tomó en cuenta para haber determinado tales conductas, pues el agente de tránsito (sic) no cuentan con  fe pública, por lo que las manifestaciones que realizan en las actas de infracción no pueden ser tomadas como una verdad absoluta, pues de esa manera se estaría violando la garantía de seguridad jurídica tutelada constitucionalmente, ya que el agente de tránsito estaría siendo testigo, juez y parte dentro del acto emitido, situación que legalmente   no puede ser llevada a cabo.</w:t>
      </w:r>
    </w:p>
    <w:p w:rsidR="000257ED" w:rsidRPr="00D17F0A" w:rsidRDefault="000257ED" w:rsidP="000257ED">
      <w:pPr>
        <w:jc w:val="both"/>
        <w:rPr>
          <w:rFonts w:ascii="Arial" w:hAnsi="Arial" w:cs="Arial"/>
        </w:rPr>
      </w:pPr>
      <w:r w:rsidRPr="00D17F0A">
        <w:rPr>
          <w:rFonts w:ascii="Arial" w:hAnsi="Arial" w:cs="Arial"/>
        </w:rPr>
        <w:t>Por lo tanto, el hecho de que no haya realizado una motivación exhaustiva en la cual plasmara circunstancia de tiempo,  modo y lugar  de como sucedieron los hechos, y si los pareció personalmente, pues de lo contrario me dejaría en completo estado de indefensión al desconocer cuál fue la manera en la cual la  demandada determinó las conductas imputadas.</w:t>
      </w:r>
    </w:p>
    <w:p w:rsidR="000257ED" w:rsidRPr="00D17F0A" w:rsidRDefault="000257ED" w:rsidP="000257ED">
      <w:pPr>
        <w:jc w:val="both"/>
        <w:rPr>
          <w:rFonts w:ascii="Arial" w:hAnsi="Arial" w:cs="Arial"/>
        </w:rPr>
      </w:pPr>
      <w:r w:rsidRPr="00D17F0A">
        <w:rPr>
          <w:rFonts w:ascii="Arial" w:hAnsi="Arial" w:cs="Arial"/>
        </w:rPr>
        <w:t xml:space="preserve">Razón a lo anterior, es evidente que en la motivación plasmada por la demandada resulta indebida y deficiente, por lo tanto la fundamentación también resulta indebida e insuficiente, ya que no existe adecuación entre los motivos expuestos y las normas aplicables al caso concreto, requisito </w:t>
      </w:r>
      <w:r w:rsidRPr="00D17F0A">
        <w:rPr>
          <w:rFonts w:ascii="Arial" w:hAnsi="Arial" w:cs="Arial"/>
          <w:i/>
        </w:rPr>
        <w:t>sin qua non</w:t>
      </w:r>
      <w:r w:rsidRPr="00D17F0A">
        <w:rPr>
          <w:rFonts w:ascii="Arial" w:hAnsi="Arial" w:cs="Arial"/>
        </w:rPr>
        <w:t xml:space="preserve"> para efecto de tener legalmente válido el acto de autoridad…”</w:t>
      </w:r>
    </w:p>
    <w:p w:rsidR="000257ED" w:rsidRPr="00D17F0A" w:rsidRDefault="000257ED" w:rsidP="000257ED">
      <w:pPr>
        <w:jc w:val="both"/>
        <w:rPr>
          <w:rFonts w:ascii="Arial" w:hAnsi="Arial" w:cs="Arial"/>
        </w:rPr>
      </w:pPr>
      <w:r w:rsidRPr="00D17F0A">
        <w:rPr>
          <w:rFonts w:ascii="Arial" w:hAnsi="Arial" w:cs="Arial"/>
        </w:rPr>
        <w:t>La recurrida en la contestación de la ampliación de demanda manifestó lo siguiente:</w:t>
      </w:r>
    </w:p>
    <w:p w:rsidR="000257ED" w:rsidRPr="00D17F0A" w:rsidRDefault="000257ED" w:rsidP="000257ED">
      <w:pPr>
        <w:jc w:val="both"/>
        <w:rPr>
          <w:rFonts w:ascii="Arial" w:hAnsi="Arial" w:cs="Arial"/>
        </w:rPr>
      </w:pPr>
      <w:r w:rsidRPr="00D17F0A">
        <w:rPr>
          <w:rFonts w:ascii="Arial" w:hAnsi="Arial" w:cs="Arial"/>
        </w:rPr>
        <w:t>“PRIMERO.- El acto que se impugna es totalmente legitimo toda vez que se encuentra debidamente fundado y motivado ya que cumple con los requisitos previstos por el artículo 137 fracción VI del Código de Procedimiento y Justicia Administrativa para el Estado y los Municipios de Guanajuato, toda vez que el actor infringió en el Reglamento de Tránsito Municipal, artículo 120 fracción I…</w:t>
      </w:r>
    </w:p>
    <w:p w:rsidR="000257ED" w:rsidRPr="00D17F0A" w:rsidRDefault="000257ED" w:rsidP="000257ED">
      <w:pPr>
        <w:jc w:val="both"/>
        <w:rPr>
          <w:rFonts w:ascii="Arial" w:hAnsi="Arial" w:cs="Arial"/>
          <w:u w:val="single"/>
        </w:rPr>
      </w:pPr>
      <w:r w:rsidRPr="00D17F0A">
        <w:rPr>
          <w:rFonts w:ascii="Arial" w:hAnsi="Arial" w:cs="Arial"/>
        </w:rPr>
        <w:t xml:space="preserve">Fue así como la suscrita Sub- Oficial de tránsito al percatarme que el hoy actor no contaba con la verificación vehicular y que estaba infringiendo en el Reglamento de Tránsito vigente para el Municipio  y fue así como  quedó claramente plasmadas en </w:t>
      </w:r>
      <w:r w:rsidRPr="00D17F0A">
        <w:rPr>
          <w:rFonts w:ascii="Arial" w:hAnsi="Arial" w:cs="Arial"/>
        </w:rPr>
        <w:lastRenderedPageBreak/>
        <w:t xml:space="preserve">la boleta de infracción infringiendo en los artículos 1, 2, 4 fracción VIII, 11 fracción I, II, III 282 fracción I, III, V, 283, 81 fracción XV, los artículos infringidos por el hoy actor así como las circunstancias de </w:t>
      </w:r>
      <w:r w:rsidRPr="00D17F0A">
        <w:rPr>
          <w:rFonts w:ascii="Arial" w:hAnsi="Arial" w:cs="Arial"/>
          <w:u w:val="single"/>
        </w:rPr>
        <w:t>tiempo, modo y lugar.</w:t>
      </w:r>
    </w:p>
    <w:p w:rsidR="000257ED" w:rsidRPr="009A288F" w:rsidRDefault="000257ED" w:rsidP="000257ED">
      <w:pPr>
        <w:jc w:val="both"/>
        <w:rPr>
          <w:rFonts w:ascii="Arial" w:hAnsi="Arial" w:cs="Arial"/>
        </w:rPr>
      </w:pPr>
      <w:r w:rsidRPr="00D17F0A">
        <w:rPr>
          <w:rFonts w:ascii="Arial" w:hAnsi="Arial" w:cs="Arial"/>
        </w:rPr>
        <w:t>SEGUNDO.- En el momento procesal oportuno y dado que el actor conocía los motivos por el cual el demandado agente de tránsito realizó el acto de molestia debidamente fundado y motivado por su actuar, se solicita se declare la validez total del acto impugnado conforme al artículo 137 fracción VI del Código de Procedimiento y Justicia Administrativa, y toda vez que el acto fue consentido por el actor al realizar libremente el pago correspondiente y derivado al actuar que tuvo en ese momento el hoy actor.”</w:t>
      </w:r>
    </w:p>
    <w:p w:rsidR="000257ED" w:rsidRPr="00D17F0A" w:rsidRDefault="000257ED" w:rsidP="000257ED">
      <w:pPr>
        <w:jc w:val="both"/>
        <w:rPr>
          <w:rFonts w:ascii="Arial" w:hAnsi="Arial" w:cs="Arial"/>
        </w:rPr>
      </w:pPr>
      <w:r w:rsidRPr="00D17F0A">
        <w:rPr>
          <w:rFonts w:ascii="Arial" w:hAnsi="Arial" w:cs="Arial"/>
          <w:b/>
        </w:rPr>
        <w:t>QUINTO.-</w:t>
      </w:r>
      <w:r w:rsidRPr="00D17F0A">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0257ED" w:rsidRPr="00D17F0A" w:rsidRDefault="000257ED" w:rsidP="000257ED">
      <w:pPr>
        <w:jc w:val="both"/>
        <w:rPr>
          <w:rFonts w:ascii="Arial" w:hAnsi="Arial" w:cs="Arial"/>
        </w:rPr>
      </w:pPr>
      <w:r w:rsidRPr="00D17F0A">
        <w:rPr>
          <w:rFonts w:ascii="Arial" w:hAnsi="Arial" w:cs="Arial"/>
        </w:rPr>
        <w:t>El artículo 16 del Pacto Federal, establece:</w:t>
      </w:r>
    </w:p>
    <w:p w:rsidR="000257ED" w:rsidRDefault="000257ED" w:rsidP="000257ED">
      <w:pPr>
        <w:jc w:val="both"/>
        <w:rPr>
          <w:rFonts w:ascii="Arial" w:hAnsi="Arial" w:cs="Arial"/>
        </w:rPr>
      </w:pPr>
      <w:r w:rsidRPr="00D17F0A">
        <w:rPr>
          <w:rFonts w:ascii="Arial" w:hAnsi="Arial" w:cs="Arial"/>
        </w:rPr>
        <w:t>“Nadie puede ser molestado en su persona, familia, domicilio, papeles o posesiones, sino en virtud de mandamiento escrito de la autoridad competente que funde y motive la causa legal del procedimiento.”</w:t>
      </w:r>
    </w:p>
    <w:p w:rsidR="000257ED" w:rsidRPr="00D17F0A" w:rsidRDefault="000257ED" w:rsidP="000257ED">
      <w:pPr>
        <w:jc w:val="both"/>
        <w:rPr>
          <w:rFonts w:ascii="Arial" w:hAnsi="Arial" w:cs="Arial"/>
        </w:rPr>
      </w:pPr>
      <w:r w:rsidRPr="00D17F0A">
        <w:rPr>
          <w:rFonts w:ascii="Arial" w:hAnsi="Arial" w:cs="Arial"/>
        </w:rPr>
        <w:t>Es evidente que,  el numeral citado,   no se surtió en la especie, dado que en la boleta de infracción,  número  de folio boleta de infracción número 177051,  de fecha 16 dieciséis de abril  de 2022 dos mil veintidós,  es un acto administrativo viciado, por una parte se señalan diversos numerales, correspondientes a los preceptos normativos del   Reglamento de Tránsito de esta Municipalidad, y por otra, no se motivó debidamente.</w:t>
      </w:r>
    </w:p>
    <w:p w:rsidR="000257ED" w:rsidRPr="00D17F0A" w:rsidRDefault="000257ED" w:rsidP="000257ED">
      <w:pPr>
        <w:jc w:val="both"/>
        <w:rPr>
          <w:rFonts w:ascii="Arial" w:hAnsi="Arial" w:cs="Arial"/>
        </w:rPr>
      </w:pPr>
      <w:r w:rsidRPr="00D17F0A">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0257ED" w:rsidRPr="009A288F" w:rsidRDefault="000257ED" w:rsidP="000257ED">
      <w:pPr>
        <w:jc w:val="both"/>
        <w:rPr>
          <w:rFonts w:ascii="Arial" w:hAnsi="Arial" w:cs="Arial"/>
        </w:rPr>
      </w:pPr>
      <w:r w:rsidRPr="00D17F0A">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0257ED" w:rsidRPr="009A288F" w:rsidRDefault="000257ED" w:rsidP="000257ED">
      <w:pPr>
        <w:jc w:val="both"/>
        <w:rPr>
          <w:rFonts w:ascii="Arial" w:hAnsi="Arial" w:cs="Arial"/>
          <w:i/>
        </w:rPr>
      </w:pPr>
      <w:r w:rsidRPr="00D17F0A">
        <w:rPr>
          <w:rFonts w:ascii="Arial" w:hAnsi="Arial" w:cs="Arial"/>
          <w:b/>
          <w:i/>
        </w:rPr>
        <w:t>BOLETAS DE INFRACCIÓN. FUNDAMENTACIÓN Y MOTIVACIÓN DE LAS.</w:t>
      </w:r>
      <w:r w:rsidRPr="00D17F0A">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w:t>
      </w:r>
      <w:r>
        <w:rPr>
          <w:rFonts w:ascii="Arial" w:hAnsi="Arial" w:cs="Arial"/>
          <w:i/>
        </w:rPr>
        <w:t>José Pablo Job Andrade Calzada)</w:t>
      </w:r>
    </w:p>
    <w:p w:rsidR="000257ED" w:rsidRPr="00D17F0A" w:rsidRDefault="000257ED" w:rsidP="000257ED">
      <w:pPr>
        <w:jc w:val="both"/>
        <w:rPr>
          <w:rFonts w:ascii="Arial" w:hAnsi="Arial" w:cs="Arial"/>
          <w:i/>
        </w:rPr>
      </w:pPr>
      <w:r w:rsidRPr="00D17F0A">
        <w:rPr>
          <w:rFonts w:ascii="Arial" w:hAnsi="Arial" w:cs="Arial"/>
          <w:b/>
          <w:i/>
        </w:rPr>
        <w:t>TRÁNSITO, MULTAS DE.</w:t>
      </w:r>
      <w:r w:rsidRPr="00D17F0A">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0257ED" w:rsidRPr="00D17F0A" w:rsidRDefault="000257ED" w:rsidP="000257ED">
      <w:pPr>
        <w:jc w:val="both"/>
        <w:rPr>
          <w:rFonts w:ascii="Arial" w:hAnsi="Arial" w:cs="Arial"/>
        </w:rPr>
      </w:pPr>
      <w:r w:rsidRPr="00D17F0A">
        <w:rPr>
          <w:rFonts w:ascii="Arial" w:hAnsi="Arial" w:cs="Arial"/>
        </w:rPr>
        <w:lastRenderedPageBreak/>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D17F0A">
        <w:rPr>
          <w:rFonts w:ascii="Arial" w:hAnsi="Arial" w:cs="Arial"/>
          <w:u w:val="single"/>
        </w:rPr>
        <w:t xml:space="preserve">por </w:t>
      </w:r>
      <w:r w:rsidRPr="00D17F0A">
        <w:rPr>
          <w:rFonts w:ascii="Arial" w:hAnsi="Arial" w:cs="Arial"/>
          <w:b/>
          <w:u w:val="single"/>
        </w:rPr>
        <w:t>fundar</w:t>
      </w:r>
      <w:r w:rsidRPr="00D17F0A">
        <w:rPr>
          <w:rFonts w:ascii="Arial" w:hAnsi="Arial" w:cs="Arial"/>
          <w:u w:val="single"/>
        </w:rPr>
        <w:t xml:space="preserve">  ha de entenderse la expresión de los preceptos legales aplicables al caso concreto</w:t>
      </w:r>
      <w:r w:rsidRPr="00D17F0A">
        <w:rPr>
          <w:rFonts w:ascii="Arial" w:hAnsi="Arial" w:cs="Arial"/>
        </w:rPr>
        <w:t xml:space="preserve"> </w:t>
      </w:r>
      <w:r w:rsidRPr="00D17F0A">
        <w:rPr>
          <w:rFonts w:ascii="Arial" w:hAnsi="Arial" w:cs="Arial"/>
          <w:u w:val="single"/>
        </w:rPr>
        <w:t xml:space="preserve">y </w:t>
      </w:r>
      <w:r w:rsidRPr="00D17F0A">
        <w:rPr>
          <w:rFonts w:ascii="Arial" w:hAnsi="Arial" w:cs="Arial"/>
          <w:b/>
          <w:u w:val="single"/>
        </w:rPr>
        <w:t>por motivar</w:t>
      </w:r>
      <w:r w:rsidRPr="00D17F0A">
        <w:rPr>
          <w:rFonts w:ascii="Arial" w:hAnsi="Arial" w:cs="Arial"/>
          <w:u w:val="single"/>
        </w:rPr>
        <w:t>, la exposición de los hechos y razonamientos lógico jurídicos que expliquen porque es aplicable el derecho positivo al caso en concreto.</w:t>
      </w:r>
      <w:r w:rsidRPr="00D17F0A">
        <w:rPr>
          <w:rFonts w:ascii="Arial" w:hAnsi="Arial" w:cs="Arial"/>
        </w:rPr>
        <w:t xml:space="preserve"> Sirve de sustento al argumento vertido </w:t>
      </w:r>
      <w:proofErr w:type="spellStart"/>
      <w:r w:rsidRPr="00D17F0A">
        <w:rPr>
          <w:rFonts w:ascii="Arial" w:hAnsi="Arial" w:cs="Arial"/>
        </w:rPr>
        <w:t>supralíneas</w:t>
      </w:r>
      <w:proofErr w:type="spellEnd"/>
      <w:r w:rsidRPr="00D17F0A">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0257ED" w:rsidRPr="009A288F" w:rsidRDefault="000257ED" w:rsidP="000257ED">
      <w:pPr>
        <w:jc w:val="both"/>
        <w:rPr>
          <w:rFonts w:ascii="Arial" w:hAnsi="Arial" w:cs="Arial"/>
          <w:i/>
        </w:rPr>
      </w:pPr>
      <w:r w:rsidRPr="00D17F0A">
        <w:rPr>
          <w:rFonts w:ascii="Arial" w:hAnsi="Arial" w:cs="Arial"/>
          <w:i/>
        </w:rPr>
        <w:t>“</w:t>
      </w:r>
      <w:r w:rsidRPr="00D17F0A">
        <w:rPr>
          <w:rFonts w:ascii="Arial" w:hAnsi="Arial" w:cs="Arial"/>
          <w:b/>
          <w:i/>
        </w:rPr>
        <w:t>FUNDAMENTACIÓN Y MOTIVACIÓN.</w:t>
      </w:r>
      <w:r w:rsidRPr="00D17F0A">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0257ED" w:rsidRPr="00D17F0A" w:rsidRDefault="000257ED" w:rsidP="000257ED">
      <w:pPr>
        <w:jc w:val="both"/>
        <w:rPr>
          <w:rFonts w:ascii="Arial" w:hAnsi="Arial" w:cs="Arial"/>
        </w:rPr>
      </w:pPr>
      <w:r w:rsidRPr="00D17F0A">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0257ED" w:rsidRPr="00D17F0A" w:rsidRDefault="000257ED" w:rsidP="000257ED">
      <w:pPr>
        <w:jc w:val="both"/>
        <w:rPr>
          <w:rFonts w:ascii="Arial" w:hAnsi="Arial" w:cs="Arial"/>
          <w:i/>
        </w:rPr>
      </w:pPr>
      <w:r w:rsidRPr="00D17F0A">
        <w:rPr>
          <w:rFonts w:ascii="Arial" w:hAnsi="Arial" w:cs="Arial"/>
          <w:b/>
          <w:i/>
        </w:rPr>
        <w:t>“FUNDAMENTACIÓN Y MOTIVACIÓN DE LOS ACTOS ADMINISTRATIVOS.-</w:t>
      </w:r>
      <w:r w:rsidRPr="00D17F0A">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17F0A">
        <w:rPr>
          <w:rFonts w:ascii="Arial" w:hAnsi="Arial" w:cs="Arial"/>
          <w:i/>
        </w:rPr>
        <w:t>subincisos</w:t>
      </w:r>
      <w:proofErr w:type="spellEnd"/>
      <w:r w:rsidRPr="00D17F0A">
        <w:rPr>
          <w:rFonts w:ascii="Arial" w:hAnsi="Arial" w:cs="Arial"/>
          <w:i/>
        </w:rPr>
        <w:t xml:space="preserve">, fracciones y preceptos aplicables, y b).- los cuerpos legales, y preceptos que otorgan competencia o facultades a las autoridades para emitir el acto en agravio del gobernado.”  </w:t>
      </w:r>
    </w:p>
    <w:p w:rsidR="000257ED" w:rsidRPr="00D17F0A" w:rsidRDefault="000257ED" w:rsidP="000257ED">
      <w:pPr>
        <w:jc w:val="both"/>
        <w:rPr>
          <w:rFonts w:ascii="Arial" w:hAnsi="Arial" w:cs="Arial"/>
          <w:i/>
        </w:rPr>
      </w:pPr>
      <w:r w:rsidRPr="00D17F0A">
        <w:rPr>
          <w:rFonts w:ascii="Arial" w:hAnsi="Arial" w:cs="Arial"/>
          <w:i/>
        </w:rPr>
        <w:t>“</w:t>
      </w:r>
      <w:r w:rsidRPr="00D17F0A">
        <w:rPr>
          <w:rFonts w:ascii="Arial" w:hAnsi="Arial" w:cs="Arial"/>
          <w:b/>
          <w:i/>
        </w:rPr>
        <w:t>FUNDAMENTACIÓN Y MOTIVACIÓN.-</w:t>
      </w:r>
      <w:r w:rsidRPr="00D17F0A">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257ED" w:rsidRPr="009A288F" w:rsidRDefault="000257ED" w:rsidP="000257ED">
      <w:pPr>
        <w:jc w:val="both"/>
        <w:rPr>
          <w:rFonts w:ascii="Arial" w:hAnsi="Arial" w:cs="Arial"/>
          <w:i/>
        </w:rPr>
      </w:pPr>
      <w:r w:rsidRPr="00D17F0A">
        <w:rPr>
          <w:rFonts w:ascii="Arial" w:hAnsi="Arial" w:cs="Arial"/>
          <w:i/>
        </w:rPr>
        <w:t>“</w:t>
      </w:r>
      <w:r w:rsidRPr="00D17F0A">
        <w:rPr>
          <w:rFonts w:ascii="Arial" w:hAnsi="Arial" w:cs="Arial"/>
          <w:b/>
          <w:i/>
        </w:rPr>
        <w:t>FUNDAMENTACIÓN Y MOTIVACIÓN, FALTA O INDEBIDA. EN CUANTO SON DISTINTAS, UNAS GENERAN NULIDAD LISA Y LLANA Y OTRAS PARA EFECTO.-</w:t>
      </w:r>
      <w:r w:rsidRPr="00D17F0A">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w:t>
      </w:r>
      <w:r w:rsidRPr="00D17F0A">
        <w:rPr>
          <w:rFonts w:ascii="Arial" w:hAnsi="Arial" w:cs="Arial"/>
          <w:i/>
        </w:rPr>
        <w:lastRenderedPageBreak/>
        <w:t xml:space="preserve">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17F0A">
        <w:rPr>
          <w:rFonts w:ascii="Arial" w:hAnsi="Arial" w:cs="Arial"/>
          <w:i/>
        </w:rPr>
        <w:t>dan</w:t>
      </w:r>
      <w:proofErr w:type="gramEnd"/>
      <w:r w:rsidRPr="00D17F0A">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0257ED" w:rsidRPr="00D17F0A" w:rsidRDefault="000257ED" w:rsidP="000257ED">
      <w:pPr>
        <w:jc w:val="both"/>
        <w:rPr>
          <w:rFonts w:ascii="Arial" w:hAnsi="Arial" w:cs="Arial"/>
        </w:rPr>
      </w:pPr>
      <w:r w:rsidRPr="00D17F0A">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0257ED" w:rsidRPr="00D17F0A" w:rsidRDefault="000257ED" w:rsidP="000257ED">
      <w:pPr>
        <w:jc w:val="both"/>
        <w:rPr>
          <w:rFonts w:ascii="Arial" w:hAnsi="Arial" w:cs="Arial"/>
        </w:rPr>
      </w:pPr>
      <w:r w:rsidRPr="00D17F0A">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0257ED" w:rsidRPr="00D17F0A" w:rsidRDefault="000257ED" w:rsidP="000257ED">
      <w:pPr>
        <w:jc w:val="both"/>
        <w:rPr>
          <w:rFonts w:ascii="Arial" w:hAnsi="Arial" w:cs="Arial"/>
          <w:i/>
        </w:rPr>
      </w:pPr>
      <w:r w:rsidRPr="00D17F0A">
        <w:rPr>
          <w:rFonts w:ascii="Arial" w:hAnsi="Arial" w:cs="Arial"/>
          <w:i/>
        </w:rPr>
        <w:t>“</w:t>
      </w:r>
      <w:r w:rsidRPr="00D17F0A">
        <w:rPr>
          <w:rFonts w:ascii="Arial" w:hAnsi="Arial" w:cs="Arial"/>
          <w:b/>
          <w:i/>
        </w:rPr>
        <w:t>COMPETENCIA. LA AUTORIDAD QUE CALIFICA LA INFRACCIÓN DEBE FUNDAR SU</w:t>
      </w:r>
      <w:r w:rsidRPr="00D17F0A">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0257ED" w:rsidRPr="00D17F0A" w:rsidRDefault="000257ED" w:rsidP="000257ED">
      <w:pPr>
        <w:rPr>
          <w:rFonts w:ascii="Arial" w:hAnsi="Arial" w:cs="Arial"/>
          <w:i/>
        </w:rPr>
      </w:pPr>
    </w:p>
    <w:p w:rsidR="000257ED" w:rsidRDefault="000257ED" w:rsidP="000257ED">
      <w:pPr>
        <w:jc w:val="both"/>
        <w:rPr>
          <w:rFonts w:ascii="Arial" w:hAnsi="Arial" w:cs="Arial"/>
          <w:b/>
          <w:i/>
        </w:rPr>
      </w:pPr>
    </w:p>
    <w:p w:rsidR="000257ED" w:rsidRDefault="000257ED" w:rsidP="000257ED">
      <w:pPr>
        <w:jc w:val="both"/>
        <w:rPr>
          <w:rFonts w:ascii="Arial" w:hAnsi="Arial" w:cs="Arial"/>
          <w:b/>
          <w:i/>
        </w:rPr>
      </w:pPr>
    </w:p>
    <w:p w:rsidR="000257ED" w:rsidRDefault="000257ED" w:rsidP="000257ED">
      <w:pPr>
        <w:jc w:val="both"/>
        <w:rPr>
          <w:rFonts w:ascii="Arial" w:hAnsi="Arial" w:cs="Arial"/>
          <w:b/>
          <w:i/>
        </w:rPr>
      </w:pPr>
    </w:p>
    <w:p w:rsidR="000257ED" w:rsidRDefault="000257ED" w:rsidP="000257ED">
      <w:pPr>
        <w:jc w:val="both"/>
        <w:rPr>
          <w:rFonts w:ascii="Arial" w:hAnsi="Arial" w:cs="Arial"/>
          <w:b/>
          <w:i/>
        </w:rPr>
      </w:pPr>
    </w:p>
    <w:p w:rsidR="000257ED" w:rsidRDefault="000257ED" w:rsidP="000257ED">
      <w:pPr>
        <w:jc w:val="both"/>
        <w:rPr>
          <w:rFonts w:ascii="Arial" w:hAnsi="Arial" w:cs="Arial"/>
          <w:b/>
          <w:i/>
        </w:rPr>
      </w:pPr>
    </w:p>
    <w:p w:rsidR="000257ED" w:rsidRDefault="000257ED" w:rsidP="000257ED">
      <w:pPr>
        <w:jc w:val="both"/>
        <w:rPr>
          <w:rFonts w:ascii="Arial" w:hAnsi="Arial" w:cs="Arial"/>
          <w:b/>
          <w:i/>
        </w:rPr>
      </w:pPr>
    </w:p>
    <w:p w:rsidR="000257ED" w:rsidRPr="00D17F0A" w:rsidRDefault="000257ED" w:rsidP="000257ED">
      <w:pPr>
        <w:jc w:val="both"/>
        <w:rPr>
          <w:rFonts w:ascii="Arial" w:hAnsi="Arial" w:cs="Arial"/>
          <w:i/>
        </w:rPr>
      </w:pPr>
      <w:r w:rsidRPr="00D17F0A">
        <w:rPr>
          <w:rFonts w:ascii="Arial" w:hAnsi="Arial" w:cs="Arial"/>
          <w:b/>
          <w:i/>
        </w:rPr>
        <w:t>CALIFICACIÓN LEGAL DE LA INFRACCIÓN. REQUISITOS QUE DEBE REUNIR LA.</w:t>
      </w:r>
      <w:r w:rsidRPr="00D17F0A">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0257ED" w:rsidRPr="009A288F" w:rsidRDefault="000257ED" w:rsidP="000257ED">
      <w:pPr>
        <w:jc w:val="both"/>
        <w:rPr>
          <w:rFonts w:ascii="Arial" w:hAnsi="Arial" w:cs="Arial"/>
        </w:rPr>
      </w:pPr>
      <w:r w:rsidRPr="00D17F0A">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0257ED" w:rsidRPr="009A288F" w:rsidRDefault="000257ED" w:rsidP="000257ED">
      <w:pPr>
        <w:jc w:val="both"/>
        <w:rPr>
          <w:rFonts w:ascii="Arial" w:hAnsi="Arial" w:cs="Arial"/>
          <w:i/>
        </w:rPr>
      </w:pPr>
      <w:r w:rsidRPr="00D17F0A">
        <w:rPr>
          <w:rFonts w:ascii="Arial" w:hAnsi="Arial" w:cs="Arial"/>
          <w:b/>
          <w:i/>
        </w:rPr>
        <w:t>CONTESTACIÓN DE LA DEMANDA. NO ES EL MEDIO PARA EXPRESAR LOS MOTIVOS Y FUNDAMENTOS DEL ACTO RECLAMADO.-</w:t>
      </w:r>
      <w:r w:rsidRPr="00D17F0A">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D17F0A">
        <w:rPr>
          <w:rFonts w:ascii="Arial" w:hAnsi="Arial" w:cs="Arial"/>
          <w:i/>
        </w:rPr>
        <w:t>Noe</w:t>
      </w:r>
      <w:proofErr w:type="spellEnd"/>
      <w:r w:rsidRPr="00D17F0A">
        <w:rPr>
          <w:rFonts w:ascii="Arial" w:hAnsi="Arial" w:cs="Arial"/>
          <w:i/>
        </w:rPr>
        <w:t xml:space="preserve"> </w:t>
      </w:r>
      <w:proofErr w:type="spellStart"/>
      <w:r w:rsidRPr="00D17F0A">
        <w:rPr>
          <w:rFonts w:ascii="Arial" w:hAnsi="Arial" w:cs="Arial"/>
          <w:i/>
        </w:rPr>
        <w:t>Mascot</w:t>
      </w:r>
      <w:proofErr w:type="spellEnd"/>
      <w:r w:rsidRPr="00D17F0A">
        <w:rPr>
          <w:rFonts w:ascii="Arial" w:hAnsi="Arial" w:cs="Arial"/>
          <w:i/>
        </w:rPr>
        <w:t xml:space="preserve"> Uribe.)</w:t>
      </w:r>
    </w:p>
    <w:p w:rsidR="000257ED" w:rsidRPr="009A288F" w:rsidRDefault="000257ED" w:rsidP="000257ED">
      <w:pPr>
        <w:jc w:val="both"/>
        <w:rPr>
          <w:rFonts w:ascii="Arial" w:hAnsi="Arial" w:cs="Arial"/>
        </w:rPr>
      </w:pPr>
      <w:r w:rsidRPr="00D17F0A">
        <w:rPr>
          <w:rFonts w:ascii="Arial" w:hAnsi="Arial" w:cs="Arial"/>
        </w:rPr>
        <w:t>De igual forma, tiene aplicación por analogía la Tesis: V-TA-2aS-70, Época Quinta, Instancia: Segunda Sección, Fuente: R.T.F.J.F.A. Quinta Época. Año IV. No. 48. Diciembre 2004, visible en la Página: 311, que reza:</w:t>
      </w:r>
    </w:p>
    <w:p w:rsidR="000257ED" w:rsidRPr="009A288F" w:rsidRDefault="000257ED" w:rsidP="000257ED">
      <w:pPr>
        <w:jc w:val="both"/>
        <w:rPr>
          <w:rFonts w:ascii="Arial" w:hAnsi="Arial" w:cs="Arial"/>
          <w:i/>
        </w:rPr>
      </w:pPr>
      <w:r w:rsidRPr="00D17F0A">
        <w:rPr>
          <w:rFonts w:ascii="Arial" w:hAnsi="Arial" w:cs="Arial"/>
          <w:b/>
          <w:i/>
        </w:rPr>
        <w:t>FUNDAMENTACIÓN DE LA RESOLUCIÓN IMPUGNADA.- NO PUEDE MEJORARSE EN LA CONTESTACIÓN DE LA DEMANDA.-</w:t>
      </w:r>
      <w:r w:rsidRPr="00D17F0A">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0257ED" w:rsidRPr="000257ED" w:rsidRDefault="000257ED" w:rsidP="000257ED">
      <w:pPr>
        <w:jc w:val="both"/>
        <w:rPr>
          <w:rFonts w:ascii="Arial" w:eastAsia="Times New Roman" w:hAnsi="Arial" w:cs="Arial"/>
          <w:i/>
          <w:color w:val="000000"/>
        </w:rPr>
      </w:pPr>
      <w:r w:rsidRPr="00D17F0A">
        <w:rPr>
          <w:rFonts w:ascii="Arial" w:eastAsia="Times New Roman" w:hAnsi="Arial" w:cs="Arial"/>
          <w:b/>
          <w:i/>
          <w:color w:val="000000"/>
        </w:rPr>
        <w:t xml:space="preserve">“FUNDAMENTACIÓN Y MOTIVACIÓN. DEBEN CONSTAR EN EL CUERPO DE LA RESOLUCIÓN Y NO EN DOCUMENTO DISTINTO. </w:t>
      </w:r>
      <w:r w:rsidRPr="00D17F0A">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w:t>
      </w:r>
      <w:r w:rsidRPr="00D17F0A">
        <w:rPr>
          <w:rFonts w:ascii="Arial" w:eastAsia="Times New Roman" w:hAnsi="Arial" w:cs="Arial"/>
          <w:i/>
          <w:color w:val="000000"/>
        </w:rPr>
        <w:lastRenderedPageBreak/>
        <w:t>Fuente: Semanario Judicial de la Federación,  IX, Abril de 1992, Materia(s): Administrativa, Tesis: Página:   509.</w:t>
      </w:r>
    </w:p>
    <w:p w:rsidR="000257ED" w:rsidRPr="009A288F" w:rsidRDefault="000257ED" w:rsidP="000257ED">
      <w:pPr>
        <w:jc w:val="both"/>
        <w:rPr>
          <w:rFonts w:ascii="Arial" w:hAnsi="Arial" w:cs="Arial"/>
          <w:i/>
        </w:rPr>
      </w:pPr>
      <w:r w:rsidRPr="00D17F0A">
        <w:rPr>
          <w:rFonts w:ascii="Arial" w:hAnsi="Arial" w:cs="Arial"/>
          <w:i/>
        </w:rPr>
        <w:t>“</w:t>
      </w:r>
      <w:r w:rsidRPr="00D17F0A">
        <w:rPr>
          <w:rFonts w:ascii="Arial" w:hAnsi="Arial" w:cs="Arial"/>
          <w:b/>
          <w:i/>
        </w:rPr>
        <w:t>AUTORIDADES. FUNDAMENTACIÓN DE SUS ACTOS.-</w:t>
      </w:r>
      <w:r w:rsidRPr="00D17F0A">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0257ED" w:rsidRPr="00D17F0A" w:rsidRDefault="000257ED" w:rsidP="000257ED">
      <w:pPr>
        <w:jc w:val="both"/>
        <w:rPr>
          <w:rFonts w:ascii="Arial" w:hAnsi="Arial" w:cs="Arial"/>
        </w:rPr>
      </w:pPr>
      <w:r w:rsidRPr="00D17F0A">
        <w:rPr>
          <w:rFonts w:ascii="Arial" w:hAnsi="Arial" w:cs="Arial"/>
        </w:rPr>
        <w:t>Una vez satisfecha la pretensión de nulidad, se procede al estudio de las demás pretensiones de nulidad, se procede al estudio de las demás pretensiones:</w:t>
      </w:r>
    </w:p>
    <w:p w:rsidR="000257ED" w:rsidRPr="00D17F0A" w:rsidRDefault="000257ED" w:rsidP="000257ED">
      <w:pPr>
        <w:pStyle w:val="Prrafodelista"/>
        <w:numPr>
          <w:ilvl w:val="0"/>
          <w:numId w:val="3"/>
        </w:numPr>
        <w:jc w:val="both"/>
        <w:rPr>
          <w:rFonts w:ascii="Arial" w:hAnsi="Arial" w:cs="Arial"/>
        </w:rPr>
      </w:pPr>
      <w:r w:rsidRPr="00D17F0A">
        <w:rPr>
          <w:rFonts w:ascii="Arial" w:hAnsi="Arial" w:cs="Arial"/>
        </w:rPr>
        <w:t>Devolución de la cantidad pagada indebidamente. En su demanda, el actor solicita que le sea devuelta la cantidad pagada indebidamente, junto con las actualizaciones e intereses que se hubieran generado.</w:t>
      </w:r>
    </w:p>
    <w:p w:rsidR="000257ED" w:rsidRPr="00D17F0A" w:rsidRDefault="000257ED" w:rsidP="000257ED">
      <w:pPr>
        <w:jc w:val="both"/>
        <w:rPr>
          <w:rFonts w:ascii="Arial" w:hAnsi="Arial" w:cs="Arial"/>
        </w:rPr>
      </w:pPr>
      <w:r w:rsidRPr="00D17F0A">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0257ED" w:rsidRPr="00D17F0A" w:rsidRDefault="000257ED" w:rsidP="000257ED">
      <w:pPr>
        <w:jc w:val="both"/>
        <w:rPr>
          <w:rFonts w:ascii="Arial" w:hAnsi="Arial" w:cs="Arial"/>
        </w:rPr>
      </w:pPr>
      <w:r w:rsidRPr="00D17F0A">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0257ED" w:rsidRPr="00D17F0A" w:rsidRDefault="000257ED" w:rsidP="000257ED">
      <w:pPr>
        <w:jc w:val="both"/>
        <w:rPr>
          <w:rFonts w:ascii="Arial" w:hAnsi="Arial" w:cs="Arial"/>
        </w:rPr>
      </w:pPr>
      <w:r w:rsidRPr="00D17F0A">
        <w:rPr>
          <w:rFonts w:ascii="Arial" w:hAnsi="Arial" w:cs="Arial"/>
        </w:rPr>
        <w:t xml:space="preserve">Para acreditar el pago de la multa impuesta con motivo de la infracción combatida, la parte actora exhibe en su demanda la documental consistente en original de recibo oficial de pago número 27265 –AE, de fecha 16 dieciséis de abril  de 2022 dos mil veintidós. </w:t>
      </w:r>
    </w:p>
    <w:p w:rsidR="000257ED" w:rsidRPr="00D17F0A" w:rsidRDefault="000257ED" w:rsidP="000257ED">
      <w:pPr>
        <w:jc w:val="both"/>
        <w:rPr>
          <w:rFonts w:ascii="Arial" w:hAnsi="Arial" w:cs="Arial"/>
        </w:rPr>
      </w:pPr>
      <w:r w:rsidRPr="00D17F0A">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0257ED" w:rsidRPr="00D17F0A" w:rsidRDefault="000257ED" w:rsidP="000257ED">
      <w:pPr>
        <w:jc w:val="both"/>
        <w:rPr>
          <w:rFonts w:ascii="Arial" w:hAnsi="Arial" w:cs="Arial"/>
        </w:rPr>
      </w:pPr>
      <w:r w:rsidRPr="00D17F0A">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0257ED" w:rsidRPr="00D17F0A" w:rsidRDefault="000257ED" w:rsidP="000257ED">
      <w:pPr>
        <w:jc w:val="both"/>
        <w:rPr>
          <w:rFonts w:ascii="Arial" w:hAnsi="Arial" w:cs="Arial"/>
        </w:rPr>
      </w:pPr>
      <w:r w:rsidRPr="00D17F0A">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0257ED" w:rsidRPr="00D17F0A" w:rsidRDefault="000257ED" w:rsidP="000257ED">
      <w:pPr>
        <w:jc w:val="both"/>
        <w:rPr>
          <w:rFonts w:ascii="Arial" w:hAnsi="Arial" w:cs="Arial"/>
        </w:rPr>
      </w:pPr>
      <w:r w:rsidRPr="00D17F0A">
        <w:rPr>
          <w:rFonts w:ascii="Arial" w:hAnsi="Arial" w:cs="Arial"/>
        </w:rPr>
        <w:t xml:space="preserve">El artículo 45 de la Ley de Hacienda para los Municipios del Estado de Guanajuato, establece que </w:t>
      </w:r>
      <w:r w:rsidRPr="00D17F0A">
        <w:rPr>
          <w:rFonts w:ascii="Arial" w:hAnsi="Arial" w:cs="Arial"/>
          <w:b/>
        </w:rPr>
        <w:t xml:space="preserve">las cantidades a devolver por la autoridad hacendaria municipal, se actualizarán por el transcurso del tiempo y con motivo de los cambios de precios en el país, aplicando el factor de actualización a las cantidades que se </w:t>
      </w:r>
      <w:r w:rsidRPr="00D17F0A">
        <w:rPr>
          <w:rFonts w:ascii="Arial" w:hAnsi="Arial" w:cs="Arial"/>
          <w:b/>
        </w:rPr>
        <w:lastRenderedPageBreak/>
        <w:t>deban actualizar</w:t>
      </w:r>
      <w:r w:rsidRPr="00D17F0A">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0257ED" w:rsidRPr="00D17F0A" w:rsidRDefault="000257ED" w:rsidP="000257ED">
      <w:pPr>
        <w:jc w:val="both"/>
        <w:rPr>
          <w:rFonts w:ascii="Arial" w:hAnsi="Arial" w:cs="Arial"/>
        </w:rPr>
      </w:pPr>
      <w:r w:rsidRPr="00D17F0A">
        <w:rPr>
          <w:rFonts w:ascii="Arial" w:hAnsi="Arial" w:cs="Arial"/>
        </w:rPr>
        <w:t xml:space="preserve">Por lo tanto, la devolución cuyo momento asciende a la cantidad de $1,443.00 (Un mil cuatrocientos cuarenta y tres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0257ED" w:rsidRPr="00D17F0A" w:rsidRDefault="000257ED" w:rsidP="000257ED">
      <w:pPr>
        <w:jc w:val="both"/>
        <w:rPr>
          <w:rFonts w:ascii="Arial" w:hAnsi="Arial" w:cs="Arial"/>
        </w:rPr>
      </w:pPr>
      <w:r w:rsidRPr="00D17F0A">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0257ED" w:rsidRPr="00D17F0A" w:rsidRDefault="000257ED" w:rsidP="000257ED">
      <w:pPr>
        <w:jc w:val="both"/>
        <w:rPr>
          <w:rFonts w:ascii="Arial" w:hAnsi="Arial" w:cs="Arial"/>
        </w:rPr>
      </w:pPr>
      <w:r w:rsidRPr="00D17F0A">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0257ED" w:rsidRPr="00D17F0A" w:rsidRDefault="000257ED" w:rsidP="000257ED">
      <w:pPr>
        <w:jc w:val="both"/>
        <w:rPr>
          <w:rFonts w:ascii="Arial" w:hAnsi="Arial" w:cs="Arial"/>
        </w:rPr>
      </w:pPr>
      <w:r w:rsidRPr="00D17F0A">
        <w:rPr>
          <w:rFonts w:ascii="Arial" w:hAnsi="Arial" w:cs="Arial"/>
        </w:rPr>
        <w:t>Del análisis a la porción normativa transcrita se advierte que la procedencia del pago de intereses en el supuesto mencionado, requiere la concurrencia de los siguientes elementos:</w:t>
      </w:r>
    </w:p>
    <w:p w:rsidR="000257ED" w:rsidRPr="00D17F0A" w:rsidRDefault="000257ED" w:rsidP="000257ED">
      <w:pPr>
        <w:pStyle w:val="Prrafodelista"/>
        <w:numPr>
          <w:ilvl w:val="0"/>
          <w:numId w:val="4"/>
        </w:numPr>
        <w:jc w:val="both"/>
        <w:rPr>
          <w:rFonts w:ascii="Arial" w:hAnsi="Arial" w:cs="Arial"/>
        </w:rPr>
      </w:pPr>
      <w:r w:rsidRPr="00D17F0A">
        <w:rPr>
          <w:rFonts w:ascii="Arial" w:hAnsi="Arial" w:cs="Arial"/>
        </w:rPr>
        <w:t>El establecimiento de un crédito fiscal por la autoridad en contra de un contribuyente.</w:t>
      </w:r>
    </w:p>
    <w:p w:rsidR="000257ED" w:rsidRPr="00D17F0A" w:rsidRDefault="000257ED" w:rsidP="000257ED">
      <w:pPr>
        <w:pStyle w:val="Prrafodelista"/>
        <w:numPr>
          <w:ilvl w:val="0"/>
          <w:numId w:val="4"/>
        </w:numPr>
        <w:jc w:val="both"/>
        <w:rPr>
          <w:rFonts w:ascii="Arial" w:hAnsi="Arial" w:cs="Arial"/>
        </w:rPr>
      </w:pPr>
      <w:r w:rsidRPr="00D17F0A">
        <w:rPr>
          <w:rFonts w:ascii="Arial" w:hAnsi="Arial" w:cs="Arial"/>
        </w:rPr>
        <w:t>La realización del pago de ese crédito fiscal por ese particular.</w:t>
      </w:r>
    </w:p>
    <w:p w:rsidR="000257ED" w:rsidRPr="00D17F0A" w:rsidRDefault="000257ED" w:rsidP="000257ED">
      <w:pPr>
        <w:pStyle w:val="Prrafodelista"/>
        <w:numPr>
          <w:ilvl w:val="0"/>
          <w:numId w:val="4"/>
        </w:numPr>
        <w:jc w:val="both"/>
        <w:rPr>
          <w:rFonts w:ascii="Arial" w:hAnsi="Arial" w:cs="Arial"/>
        </w:rPr>
      </w:pPr>
      <w:r w:rsidRPr="00D17F0A">
        <w:rPr>
          <w:rFonts w:ascii="Arial" w:hAnsi="Arial" w:cs="Arial"/>
        </w:rPr>
        <w:t>La inconformidad del contribuyente con el crédito fiscal pagado, manifiesta a través del ejercicio de algún medio de defensa legal.</w:t>
      </w:r>
    </w:p>
    <w:p w:rsidR="000257ED" w:rsidRPr="00D17F0A" w:rsidRDefault="000257ED" w:rsidP="000257ED">
      <w:pPr>
        <w:pStyle w:val="Prrafodelista"/>
        <w:numPr>
          <w:ilvl w:val="0"/>
          <w:numId w:val="4"/>
        </w:numPr>
        <w:jc w:val="both"/>
        <w:rPr>
          <w:rFonts w:ascii="Arial" w:hAnsi="Arial" w:cs="Arial"/>
        </w:rPr>
      </w:pPr>
      <w:r w:rsidRPr="00D17F0A">
        <w:rPr>
          <w:rFonts w:ascii="Arial" w:hAnsi="Arial" w:cs="Arial"/>
        </w:rPr>
        <w:t>La resolución de la impugnación a favor del particular inconforme, declarando la nulidad del crédito fiscal.</w:t>
      </w:r>
    </w:p>
    <w:p w:rsidR="000257ED" w:rsidRPr="00D17F0A" w:rsidRDefault="000257ED" w:rsidP="000257ED">
      <w:pPr>
        <w:jc w:val="both"/>
        <w:rPr>
          <w:rFonts w:ascii="Arial" w:hAnsi="Arial" w:cs="Arial"/>
        </w:rPr>
      </w:pPr>
      <w:r w:rsidRPr="00D17F0A">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177051,  de fecha 16 dieciséis de abril de 2022 dos mil veintidós, se impuso al actor una sanción económica; 2) Este realizó el pago de esa multa el día, de fecha 16 dieciséis  de abril  de 2022 dos mil veintidós, tal como se desprende del recibo de pago número 27265 –AE  y,  3) En contra de la boleta de infracción se promovió el demanda de juicio de nulidad.</w:t>
      </w:r>
    </w:p>
    <w:p w:rsidR="000257ED" w:rsidRPr="00D17F0A" w:rsidRDefault="000257ED" w:rsidP="000257ED">
      <w:pPr>
        <w:jc w:val="both"/>
        <w:rPr>
          <w:rFonts w:ascii="Arial" w:hAnsi="Arial" w:cs="Arial"/>
        </w:rPr>
      </w:pPr>
      <w:r w:rsidRPr="00D17F0A">
        <w:rPr>
          <w:rFonts w:ascii="Arial" w:hAnsi="Arial" w:cs="Arial"/>
        </w:rPr>
        <w:t xml:space="preserve">Luego entonces, este juzgador estima que el pago de intereses debe formar   parte de la sentencia porque al declararse la nulidad total de la boleta de infracción número 177051,  de fecha 16 dieciséis de abril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0257ED" w:rsidRPr="00D17F0A" w:rsidRDefault="000257ED" w:rsidP="000257ED">
      <w:pPr>
        <w:jc w:val="both"/>
        <w:rPr>
          <w:rFonts w:ascii="Arial" w:hAnsi="Arial" w:cs="Arial"/>
        </w:rPr>
      </w:pPr>
      <w:r w:rsidRPr="00D17F0A">
        <w:rPr>
          <w:rFonts w:ascii="Arial" w:hAnsi="Arial" w:cs="Arial"/>
        </w:rPr>
        <w:t>Artículo 33. Cuando no se pague un crédito fiscal en la fecha o dentro del plazo señalado en las disposiciones respectivas, se cobrarán recargos a la tasa del 3% mensual.</w:t>
      </w:r>
    </w:p>
    <w:p w:rsidR="000257ED" w:rsidRPr="00D17F0A" w:rsidRDefault="000257ED" w:rsidP="000257ED">
      <w:pPr>
        <w:jc w:val="both"/>
        <w:rPr>
          <w:rFonts w:ascii="Arial" w:hAnsi="Arial" w:cs="Arial"/>
        </w:rPr>
      </w:pPr>
      <w:r w:rsidRPr="00D17F0A">
        <w:rPr>
          <w:rFonts w:ascii="Arial" w:hAnsi="Arial" w:cs="Arial"/>
        </w:rPr>
        <w:t xml:space="preserve">Los recargos se causaran por cada mes o fracción que transcurra a partir de la fecha de la exigibilidad,  hasta que se efectué el pago, hasta por 5 años y se calculará sobre </w:t>
      </w:r>
      <w:r w:rsidRPr="00D17F0A">
        <w:rPr>
          <w:rFonts w:ascii="Arial" w:hAnsi="Arial" w:cs="Arial"/>
        </w:rPr>
        <w:lastRenderedPageBreak/>
        <w:t xml:space="preserve">el total del crédito fiscal, excluyendo los propios recargos, la indemnización a que refiere el artículo 49 de la Ley de Hacienda para los Municipios del Estado de Guanajuato, los gastos de ejecución y las multas por infracciones a las leyes fiscales. </w:t>
      </w:r>
    </w:p>
    <w:p w:rsidR="000257ED" w:rsidRPr="00D17F0A" w:rsidRDefault="000257ED" w:rsidP="000257ED">
      <w:pPr>
        <w:jc w:val="both"/>
        <w:rPr>
          <w:rFonts w:ascii="Arial" w:hAnsi="Arial" w:cs="Arial"/>
        </w:rPr>
      </w:pPr>
      <w:r w:rsidRPr="00D17F0A">
        <w:rPr>
          <w:rFonts w:ascii="Arial" w:hAnsi="Arial" w:cs="Arial"/>
        </w:rPr>
        <w:t>Cuando se conceda prórroga o autorización para pagar en parcialidades los créditos fiscales, se causarán recargos sobre el saldo insoluto a la tasa del 2% mensual.</w:t>
      </w:r>
    </w:p>
    <w:p w:rsidR="000257ED" w:rsidRPr="00D17F0A" w:rsidRDefault="000257ED" w:rsidP="000257ED">
      <w:pPr>
        <w:jc w:val="both"/>
        <w:rPr>
          <w:rFonts w:ascii="Arial" w:hAnsi="Arial" w:cs="Arial"/>
        </w:rPr>
      </w:pPr>
      <w:r w:rsidRPr="00D17F0A">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0257ED" w:rsidRPr="00D17F0A" w:rsidRDefault="000257ED" w:rsidP="000257ED">
      <w:pPr>
        <w:jc w:val="both"/>
        <w:rPr>
          <w:rFonts w:ascii="Arial" w:hAnsi="Arial" w:cs="Arial"/>
        </w:rPr>
      </w:pPr>
      <w:r w:rsidRPr="00D17F0A">
        <w:rPr>
          <w:rFonts w:ascii="Arial" w:hAnsi="Arial" w:cs="Arial"/>
        </w:rPr>
        <w:t>Sirve de apoyo a lo anterior la tesis aislada XVI. 1º. A.T.13 A (10</w:t>
      </w:r>
      <w:proofErr w:type="gramStart"/>
      <w:r w:rsidRPr="00D17F0A">
        <w:rPr>
          <w:rFonts w:ascii="Arial" w:hAnsi="Arial" w:cs="Arial"/>
        </w:rPr>
        <w:t>ª .</w:t>
      </w:r>
      <w:proofErr w:type="gramEnd"/>
      <w:r w:rsidRPr="00D17F0A">
        <w:rPr>
          <w:rFonts w:ascii="Arial" w:hAnsi="Arial" w:cs="Arial"/>
        </w:rPr>
        <w:t>) sostenida por el Primer Tribunal Colegiado en materias Administrativa y de Trabajo del Décimo Sexto Circuito, que señala:</w:t>
      </w:r>
    </w:p>
    <w:p w:rsidR="000257ED" w:rsidRPr="009A288F" w:rsidRDefault="000257ED" w:rsidP="000257ED">
      <w:pPr>
        <w:jc w:val="both"/>
        <w:rPr>
          <w:rFonts w:ascii="Arial" w:hAnsi="Arial" w:cs="Arial"/>
          <w:i/>
        </w:rPr>
      </w:pPr>
      <w:r w:rsidRPr="00D17F0A">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0257ED" w:rsidRPr="000257ED" w:rsidRDefault="000257ED" w:rsidP="000257ED">
      <w:pPr>
        <w:jc w:val="both"/>
        <w:rPr>
          <w:rFonts w:ascii="Arial" w:hAnsi="Arial" w:cs="Arial"/>
          <w:b/>
        </w:rPr>
      </w:pPr>
      <w:r w:rsidRPr="00D17F0A">
        <w:rPr>
          <w:rFonts w:ascii="Arial" w:hAnsi="Arial" w:cs="Arial"/>
          <w:b/>
        </w:rPr>
        <w:t>SEXTO.-</w:t>
      </w:r>
      <w:r w:rsidRPr="00D17F0A">
        <w:rPr>
          <w:rFonts w:ascii="Arial" w:hAnsi="Arial" w:cs="Arial"/>
        </w:rPr>
        <w:t xml:space="preserve"> Con base en todo lo expuesto, quien juzga decreta la </w:t>
      </w:r>
      <w:r w:rsidRPr="00D17F0A">
        <w:rPr>
          <w:rFonts w:ascii="Arial" w:hAnsi="Arial" w:cs="Arial"/>
          <w:b/>
        </w:rPr>
        <w:t>ILEGALIDAD Y NULIDAD TOTAL DE LOS ACTOS ADMINISTRATIVOS IMPUGNADOS</w:t>
      </w:r>
      <w:r w:rsidRPr="00D17F0A">
        <w:rPr>
          <w:rFonts w:ascii="Arial" w:hAnsi="Arial" w:cs="Arial"/>
        </w:rPr>
        <w:t>,  para el efecto de que la demandada, en el término de quince días,  después de que cause estado la presente resolución,   deje sin efectos la boleta de in</w:t>
      </w:r>
      <w:r>
        <w:rPr>
          <w:rFonts w:ascii="Arial" w:hAnsi="Arial" w:cs="Arial"/>
        </w:rPr>
        <w:t xml:space="preserve">fracción, folio número 177051 </w:t>
      </w:r>
      <w:r w:rsidRPr="00D17F0A">
        <w:rPr>
          <w:rFonts w:ascii="Arial" w:hAnsi="Arial" w:cs="Arial"/>
        </w:rPr>
        <w:t xml:space="preserve">de fecha 16 dieciséis de abril  de 2022 dos mil veintidós,  y recibo de pago número 27265 –AE, de fecha 16 dieciséis de abril  de 2022 dos mil veintidós,   y  como consecuencia de lo anterior, la demandada,  deberá hacer los trámites necesarios para que se  haga al actor  la devolución  de  la cantidad de </w:t>
      </w:r>
      <w:r w:rsidRPr="00D17F0A">
        <w:rPr>
          <w:rFonts w:ascii="Arial" w:hAnsi="Arial" w:cs="Arial"/>
          <w:b/>
        </w:rPr>
        <w:t>$1,443.00 (Un mil cuatrocientos cuarenta y tres pesos 00/100 M.N.)</w:t>
      </w:r>
      <w:r w:rsidRPr="00D17F0A">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rPr>
        <w:t>anajuato.-------------------</w:t>
      </w:r>
    </w:p>
    <w:p w:rsidR="000257ED" w:rsidRPr="00D17F0A" w:rsidRDefault="000257ED" w:rsidP="000257ED">
      <w:pPr>
        <w:jc w:val="both"/>
        <w:rPr>
          <w:rFonts w:ascii="Arial" w:hAnsi="Arial" w:cs="Arial"/>
        </w:rPr>
      </w:pPr>
      <w:r w:rsidRPr="00D17F0A">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177051,  de fecha 16 dieciséis de abril  de 2022 dos mil veintidós, 27265 –AE, de fecha 16 dieciséis de abril  de 2022 dos mil veintidós,   y  como consecuencia de lo anterior, la demandada,  deberá hacer los trámites necesarios para que se  haga al actor  la devolución  de  la cantidad de </w:t>
      </w:r>
      <w:r w:rsidRPr="00D17F0A">
        <w:rPr>
          <w:rFonts w:ascii="Arial" w:hAnsi="Arial" w:cs="Arial"/>
          <w:b/>
        </w:rPr>
        <w:t xml:space="preserve">$1,443.00 (Un mil cuatrocientos cuarenta  y </w:t>
      </w:r>
      <w:r w:rsidRPr="00D17F0A">
        <w:rPr>
          <w:rFonts w:ascii="Arial" w:hAnsi="Arial" w:cs="Arial"/>
          <w:b/>
        </w:rPr>
        <w:lastRenderedPageBreak/>
        <w:t>tres  pesos 00/100 M.N.)</w:t>
      </w:r>
      <w:r w:rsidRPr="00D17F0A">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0257ED" w:rsidRPr="00D17F0A" w:rsidRDefault="000257ED" w:rsidP="000257ED">
      <w:pPr>
        <w:jc w:val="both"/>
        <w:rPr>
          <w:rFonts w:ascii="Arial" w:hAnsi="Arial" w:cs="Arial"/>
        </w:rPr>
      </w:pPr>
      <w:r w:rsidRPr="00D17F0A">
        <w:rPr>
          <w:rFonts w:ascii="Arial" w:hAnsi="Arial" w:cs="Arial"/>
          <w:b/>
        </w:rPr>
        <w:t>SEPTIMO.-</w:t>
      </w:r>
      <w:r w:rsidRPr="00D17F0A">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257ED" w:rsidRPr="00D17F0A" w:rsidRDefault="000257ED" w:rsidP="000257ED">
      <w:pPr>
        <w:jc w:val="both"/>
        <w:rPr>
          <w:rFonts w:ascii="Arial" w:hAnsi="Arial" w:cs="Arial"/>
        </w:rPr>
      </w:pPr>
      <w:r w:rsidRPr="00D17F0A">
        <w:rPr>
          <w:rFonts w:ascii="Arial" w:hAnsi="Arial" w:cs="Arial"/>
        </w:rPr>
        <w:t>El actor ofreció  las siguientes pruebas:</w:t>
      </w:r>
    </w:p>
    <w:p w:rsidR="000257ED" w:rsidRPr="009A288F" w:rsidRDefault="000257ED" w:rsidP="000257ED">
      <w:pPr>
        <w:pStyle w:val="Prrafodelista"/>
        <w:numPr>
          <w:ilvl w:val="0"/>
          <w:numId w:val="1"/>
        </w:numPr>
        <w:jc w:val="both"/>
        <w:rPr>
          <w:rFonts w:ascii="Arial" w:hAnsi="Arial" w:cs="Arial"/>
        </w:rPr>
      </w:pPr>
      <w:r w:rsidRPr="00D17F0A">
        <w:rPr>
          <w:rFonts w:ascii="Arial" w:hAnsi="Arial" w:cs="Arial"/>
        </w:rPr>
        <w:t>Recibo de pago número 27265 –AE, de fecha 16 dieciséis de abril  de 2022 dos mil veintidós, documental que se le da valor probatorio para acreditar la existencia del acto administrativo que se combate dentro de este proceso, así como el interés jurídico del actor.</w:t>
      </w:r>
    </w:p>
    <w:p w:rsidR="000257ED" w:rsidRPr="00D17F0A" w:rsidRDefault="000257ED" w:rsidP="000257ED">
      <w:pPr>
        <w:jc w:val="both"/>
        <w:rPr>
          <w:rFonts w:ascii="Arial" w:hAnsi="Arial" w:cs="Arial"/>
        </w:rPr>
      </w:pPr>
      <w:r w:rsidRPr="00D17F0A">
        <w:rPr>
          <w:rFonts w:ascii="Arial" w:hAnsi="Arial" w:cs="Arial"/>
        </w:rPr>
        <w:t xml:space="preserve"> La autoridad demanda ofrecieron   las siguientes pruebas:</w:t>
      </w:r>
    </w:p>
    <w:p w:rsidR="000257ED" w:rsidRPr="00D17F0A" w:rsidRDefault="000257ED" w:rsidP="000257ED">
      <w:pPr>
        <w:pStyle w:val="Prrafodelista"/>
        <w:numPr>
          <w:ilvl w:val="0"/>
          <w:numId w:val="2"/>
        </w:numPr>
        <w:jc w:val="both"/>
        <w:rPr>
          <w:rFonts w:ascii="Arial" w:hAnsi="Arial" w:cs="Arial"/>
        </w:rPr>
      </w:pPr>
      <w:r w:rsidRPr="00D17F0A">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0257ED" w:rsidRPr="00D17F0A" w:rsidRDefault="000257ED" w:rsidP="000257ED">
      <w:pPr>
        <w:pStyle w:val="Prrafodelista"/>
        <w:numPr>
          <w:ilvl w:val="0"/>
          <w:numId w:val="2"/>
        </w:numPr>
        <w:jc w:val="both"/>
        <w:rPr>
          <w:rFonts w:ascii="Arial" w:hAnsi="Arial" w:cs="Arial"/>
        </w:rPr>
      </w:pPr>
      <w:r w:rsidRPr="00D17F0A">
        <w:rPr>
          <w:rFonts w:ascii="Arial" w:hAnsi="Arial" w:cs="Arial"/>
        </w:rPr>
        <w:t>Copia certificada de recibo de pago número 27265 –AE, de fecha 16 dieciséis de abril  de 2022 dos mil veintidós, y  de   boleta de infracción, folio número 177051,  de fecha 16 dieciséis de abril  de 2022 dos mil veintidós, documental que ya fue valorada dentro de este proceso.</w:t>
      </w:r>
    </w:p>
    <w:p w:rsidR="000257ED" w:rsidRPr="000257ED" w:rsidRDefault="000257ED" w:rsidP="000257ED">
      <w:pPr>
        <w:jc w:val="both"/>
        <w:rPr>
          <w:rFonts w:ascii="Arial" w:hAnsi="Arial" w:cs="Arial"/>
        </w:rPr>
      </w:pPr>
      <w:r w:rsidRPr="00D17F0A">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D17F0A">
        <w:rPr>
          <w:rFonts w:ascii="Arial" w:hAnsi="Arial" w:cs="Arial"/>
        </w:rPr>
        <w:t>----------------------------</w:t>
      </w:r>
      <w:bookmarkStart w:id="0" w:name="_GoBack"/>
      <w:bookmarkEnd w:id="0"/>
    </w:p>
    <w:p w:rsidR="000257ED" w:rsidRPr="00D17F0A" w:rsidRDefault="000257ED" w:rsidP="000257ED">
      <w:pPr>
        <w:jc w:val="center"/>
        <w:rPr>
          <w:rFonts w:ascii="Arial" w:hAnsi="Arial" w:cs="Arial"/>
          <w:b/>
        </w:rPr>
      </w:pPr>
      <w:r w:rsidRPr="00D17F0A">
        <w:rPr>
          <w:rFonts w:ascii="Arial" w:hAnsi="Arial" w:cs="Arial"/>
          <w:b/>
        </w:rPr>
        <w:t>R E S U E L V E</w:t>
      </w:r>
    </w:p>
    <w:p w:rsidR="000257ED" w:rsidRPr="00D17F0A" w:rsidRDefault="000257ED" w:rsidP="000257ED">
      <w:pPr>
        <w:jc w:val="both"/>
        <w:rPr>
          <w:rFonts w:ascii="Arial" w:hAnsi="Arial" w:cs="Arial"/>
        </w:rPr>
      </w:pPr>
      <w:r w:rsidRPr="00D17F0A">
        <w:rPr>
          <w:rFonts w:ascii="Arial" w:hAnsi="Arial" w:cs="Arial"/>
          <w:b/>
        </w:rPr>
        <w:t>PRIMERO.-</w:t>
      </w:r>
      <w:r w:rsidRPr="00D17F0A">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D17F0A">
        <w:rPr>
          <w:rFonts w:ascii="Arial" w:hAnsi="Arial" w:cs="Arial"/>
        </w:rPr>
        <w:t>-</w:t>
      </w:r>
    </w:p>
    <w:p w:rsidR="000257ED" w:rsidRPr="00D17F0A" w:rsidRDefault="000257ED" w:rsidP="000257ED">
      <w:pPr>
        <w:jc w:val="both"/>
        <w:rPr>
          <w:rFonts w:ascii="Arial" w:hAnsi="Arial" w:cs="Arial"/>
        </w:rPr>
      </w:pPr>
      <w:r w:rsidRPr="00D17F0A">
        <w:rPr>
          <w:rFonts w:ascii="Arial" w:hAnsi="Arial" w:cs="Arial"/>
          <w:b/>
        </w:rPr>
        <w:t>SEGUNDO.-</w:t>
      </w:r>
      <w:r w:rsidRPr="00D17F0A">
        <w:rPr>
          <w:rFonts w:ascii="Arial" w:hAnsi="Arial" w:cs="Arial"/>
        </w:rPr>
        <w:t xml:space="preserve"> </w:t>
      </w:r>
      <w:r w:rsidRPr="00D17F0A">
        <w:rPr>
          <w:rFonts w:ascii="Arial" w:hAnsi="Arial" w:cs="Arial"/>
          <w:b/>
        </w:rPr>
        <w:t>NO SE SOBRESEE EL PRESENTE PROCESO</w:t>
      </w:r>
      <w:r w:rsidRPr="00D17F0A">
        <w:rPr>
          <w:rFonts w:ascii="Arial" w:hAnsi="Arial" w:cs="Arial"/>
        </w:rPr>
        <w:t>, por las razones y fundamentos expuestos en el considerando tercero  de ésta resolución.----------------</w:t>
      </w:r>
      <w:r>
        <w:rPr>
          <w:rFonts w:ascii="Arial" w:hAnsi="Arial" w:cs="Arial"/>
        </w:rPr>
        <w:t>--</w:t>
      </w:r>
    </w:p>
    <w:p w:rsidR="000257ED" w:rsidRPr="00D17F0A" w:rsidRDefault="000257ED" w:rsidP="000257ED">
      <w:pPr>
        <w:jc w:val="both"/>
        <w:rPr>
          <w:rFonts w:ascii="Arial" w:hAnsi="Arial" w:cs="Arial"/>
          <w:b/>
        </w:rPr>
      </w:pPr>
      <w:r w:rsidRPr="00D17F0A">
        <w:rPr>
          <w:rFonts w:ascii="Arial" w:hAnsi="Arial" w:cs="Arial"/>
          <w:b/>
        </w:rPr>
        <w:t>TERCERO.- SE DECLARA LA NULIDAD TOTAL DEL ACTO IMPUGNADO</w:t>
      </w:r>
      <w:r w:rsidRPr="00D17F0A">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D17F0A">
        <w:rPr>
          <w:rFonts w:ascii="Arial" w:hAnsi="Arial" w:cs="Arial"/>
        </w:rPr>
        <w:t>----------------------------------------------</w:t>
      </w:r>
      <w:r w:rsidRPr="00D17F0A">
        <w:rPr>
          <w:rFonts w:ascii="Arial" w:hAnsi="Arial" w:cs="Arial"/>
          <w:b/>
        </w:rPr>
        <w:t xml:space="preserve"> </w:t>
      </w:r>
    </w:p>
    <w:p w:rsidR="000257ED" w:rsidRPr="00D17F0A" w:rsidRDefault="000257ED" w:rsidP="000257ED">
      <w:pPr>
        <w:jc w:val="both"/>
        <w:rPr>
          <w:rFonts w:ascii="Arial" w:hAnsi="Arial" w:cs="Arial"/>
        </w:rPr>
      </w:pPr>
      <w:r w:rsidRPr="00D17F0A">
        <w:rPr>
          <w:rFonts w:ascii="Arial" w:hAnsi="Arial" w:cs="Arial"/>
          <w:b/>
        </w:rPr>
        <w:t xml:space="preserve">CUARTO.- </w:t>
      </w:r>
      <w:r w:rsidRPr="00D17F0A">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D17F0A">
        <w:rPr>
          <w:rFonts w:ascii="Arial" w:hAnsi="Arial" w:cs="Arial"/>
        </w:rPr>
        <w:t>-------------</w:t>
      </w:r>
    </w:p>
    <w:p w:rsidR="000257ED" w:rsidRDefault="000257ED" w:rsidP="000257ED">
      <w:pPr>
        <w:jc w:val="both"/>
        <w:rPr>
          <w:rFonts w:ascii="Arial" w:hAnsi="Arial" w:cs="Arial"/>
          <w:b/>
        </w:rPr>
      </w:pPr>
    </w:p>
    <w:p w:rsidR="000257ED" w:rsidRPr="00D17F0A" w:rsidRDefault="000257ED" w:rsidP="000257ED">
      <w:pPr>
        <w:jc w:val="both"/>
        <w:rPr>
          <w:rFonts w:ascii="Arial" w:hAnsi="Arial" w:cs="Arial"/>
        </w:rPr>
      </w:pPr>
      <w:r w:rsidRPr="00D17F0A">
        <w:rPr>
          <w:rFonts w:ascii="Arial" w:hAnsi="Arial" w:cs="Arial"/>
          <w:b/>
        </w:rPr>
        <w:t>NOTIFIQUESE.</w:t>
      </w:r>
      <w:r w:rsidRPr="00D17F0A">
        <w:rPr>
          <w:rFonts w:ascii="Arial" w:hAnsi="Arial" w:cs="Arial"/>
        </w:rPr>
        <w:t>---------------------------------------------------------------------</w:t>
      </w:r>
      <w:r>
        <w:rPr>
          <w:rFonts w:ascii="Arial" w:hAnsi="Arial" w:cs="Arial"/>
        </w:rPr>
        <w:t>----------------------</w:t>
      </w:r>
    </w:p>
    <w:p w:rsidR="000257ED" w:rsidRPr="00D17F0A" w:rsidRDefault="000257ED" w:rsidP="000257ED">
      <w:pPr>
        <w:jc w:val="both"/>
        <w:rPr>
          <w:rFonts w:ascii="Arial" w:hAnsi="Arial" w:cs="Arial"/>
        </w:rPr>
      </w:pPr>
      <w:r w:rsidRPr="00D17F0A">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0257ED" w:rsidRPr="00D17F0A" w:rsidRDefault="000257ED" w:rsidP="000257ED">
      <w:pPr>
        <w:rPr>
          <w:rFonts w:ascii="Arial" w:hAnsi="Arial" w:cs="Arial"/>
        </w:rPr>
      </w:pPr>
    </w:p>
    <w:p w:rsidR="000257ED" w:rsidRDefault="000257ED" w:rsidP="000257ED">
      <w:pPr>
        <w:rPr>
          <w:rFonts w:ascii="Arial" w:hAnsi="Arial" w:cs="Arial"/>
        </w:rPr>
      </w:pPr>
    </w:p>
    <w:p w:rsidR="000257ED" w:rsidRDefault="000257ED" w:rsidP="000257ED">
      <w:pPr>
        <w:rPr>
          <w:rFonts w:ascii="Arial" w:hAnsi="Arial" w:cs="Arial"/>
        </w:rPr>
      </w:pPr>
    </w:p>
    <w:p w:rsidR="000257ED" w:rsidRDefault="000257ED" w:rsidP="000257ED">
      <w:pPr>
        <w:rPr>
          <w:rFonts w:ascii="Arial" w:hAnsi="Arial" w:cs="Arial"/>
        </w:rPr>
      </w:pPr>
    </w:p>
    <w:p w:rsidR="000257ED" w:rsidRDefault="000257ED" w:rsidP="000257ED">
      <w:pPr>
        <w:rPr>
          <w:rFonts w:ascii="Arial" w:hAnsi="Arial" w:cs="Arial"/>
        </w:rPr>
      </w:pPr>
    </w:p>
    <w:p w:rsidR="000257ED" w:rsidRDefault="000257ED" w:rsidP="000257ED">
      <w:pPr>
        <w:rPr>
          <w:rFonts w:ascii="Arial" w:hAnsi="Arial" w:cs="Arial"/>
        </w:rPr>
      </w:pPr>
    </w:p>
    <w:p w:rsidR="000257ED" w:rsidRDefault="000257ED" w:rsidP="000257ED">
      <w:pPr>
        <w:rPr>
          <w:rFonts w:ascii="Arial" w:hAnsi="Arial" w:cs="Arial"/>
        </w:rPr>
      </w:pPr>
    </w:p>
    <w:p w:rsidR="000257ED" w:rsidRDefault="000257ED" w:rsidP="000257ED">
      <w:pPr>
        <w:rPr>
          <w:rFonts w:ascii="Arial" w:hAnsi="Arial" w:cs="Arial"/>
        </w:rPr>
      </w:pPr>
    </w:p>
    <w:p w:rsidR="000257ED" w:rsidRDefault="000257ED" w:rsidP="000257ED">
      <w:pPr>
        <w:rPr>
          <w:rFonts w:ascii="Arial" w:hAnsi="Arial" w:cs="Arial"/>
        </w:rPr>
      </w:pPr>
    </w:p>
    <w:p w:rsidR="000257ED" w:rsidRDefault="000257ED" w:rsidP="000257ED">
      <w:pPr>
        <w:rPr>
          <w:rFonts w:ascii="Arial" w:hAnsi="Arial" w:cs="Arial"/>
        </w:rPr>
      </w:pPr>
    </w:p>
    <w:p w:rsidR="000257ED" w:rsidRDefault="000257ED" w:rsidP="000257ED">
      <w:pPr>
        <w:rPr>
          <w:rFonts w:ascii="Arial" w:hAnsi="Arial" w:cs="Arial"/>
        </w:rPr>
      </w:pPr>
    </w:p>
    <w:p w:rsidR="000257ED" w:rsidRDefault="000257ED" w:rsidP="000257ED">
      <w:pPr>
        <w:rPr>
          <w:rFonts w:ascii="Arial" w:hAnsi="Arial" w:cs="Arial"/>
        </w:rPr>
      </w:pPr>
    </w:p>
    <w:p w:rsidR="00996851" w:rsidRDefault="00996851"/>
    <w:sectPr w:rsidR="00996851" w:rsidSect="000257E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ED"/>
    <w:rsid w:val="000257ED"/>
    <w:rsid w:val="00996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7436A-D72B-46EE-AFD0-5D7DF5AE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E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7E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7419</Words>
  <Characters>40810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2022-12-16T18:37:00Z</dcterms:created>
  <dcterms:modified xsi:type="dcterms:W3CDTF">2022-12-16T18:41:00Z</dcterms:modified>
</cp:coreProperties>
</file>